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33" w:rsidRDefault="00297433" w:rsidP="00297433">
      <w:pPr>
        <w:adjustRightInd w:val="0"/>
        <w:spacing w:line="180" w:lineRule="exact"/>
        <w:rPr>
          <w:rFonts w:eastAsia="方正黑体_GBK"/>
          <w:szCs w:val="32"/>
        </w:rPr>
      </w:pPr>
    </w:p>
    <w:p w:rsidR="00297433" w:rsidRPr="00E57953" w:rsidRDefault="00297433" w:rsidP="00AF24C9">
      <w:pPr>
        <w:tabs>
          <w:tab w:val="left" w:pos="360"/>
        </w:tabs>
        <w:spacing w:line="1400" w:lineRule="exact"/>
        <w:ind w:leftChars="-113" w:left="-237"/>
        <w:jc w:val="center"/>
        <w:rPr>
          <w:rFonts w:ascii="方正小标宋简体" w:eastAsia="方正小标宋简体" w:hAnsi="华文中宋"/>
          <w:b/>
          <w:color w:val="FF0000"/>
          <w:spacing w:val="100"/>
          <w:w w:val="50"/>
          <w:sz w:val="120"/>
          <w:szCs w:val="120"/>
        </w:rPr>
      </w:pPr>
      <w:r w:rsidRPr="00E57953">
        <w:rPr>
          <w:rFonts w:ascii="方正小标宋简体" w:eastAsia="方正小标宋简体" w:hAnsi="宋体" w:hint="eastAsia"/>
          <w:b/>
          <w:color w:val="FF0000"/>
          <w:spacing w:val="50"/>
          <w:w w:val="50"/>
          <w:sz w:val="120"/>
          <w:szCs w:val="120"/>
        </w:rPr>
        <w:t>东南大学</w:t>
      </w:r>
      <w:r w:rsidR="00234932">
        <w:rPr>
          <w:rFonts w:ascii="方正小标宋简体" w:eastAsia="方正小标宋简体" w:hAnsi="宋体" w:hint="eastAsia"/>
          <w:b/>
          <w:color w:val="FF0000"/>
          <w:spacing w:val="50"/>
          <w:w w:val="50"/>
          <w:sz w:val="120"/>
          <w:szCs w:val="120"/>
        </w:rPr>
        <w:t>学生科学技术协会</w:t>
      </w:r>
    </w:p>
    <w:p w:rsidR="00297433" w:rsidRPr="00AF24C9" w:rsidRDefault="00297433" w:rsidP="00297433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outlineLvl w:val="0"/>
        <w:rPr>
          <w:color w:val="0000FF"/>
        </w:rPr>
      </w:pPr>
    </w:p>
    <w:p w:rsidR="00153BFC" w:rsidRPr="00153BFC" w:rsidRDefault="00153BFC" w:rsidP="00153BF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校科协</w:t>
      </w:r>
      <w:r>
        <w:rPr>
          <w:rFonts w:ascii="宋体" w:hAnsi="宋体" w:hint="eastAsia"/>
          <w:sz w:val="32"/>
          <w:szCs w:val="32"/>
        </w:rPr>
        <w:t>〔2</w:t>
      </w:r>
      <w:r>
        <w:rPr>
          <w:rFonts w:ascii="宋体" w:hAnsi="宋体"/>
          <w:sz w:val="32"/>
          <w:szCs w:val="32"/>
        </w:rPr>
        <w:t>018</w:t>
      </w:r>
      <w:r>
        <w:rPr>
          <w:rFonts w:ascii="宋体" w:hAnsi="宋体" w:hint="eastAsia"/>
          <w:sz w:val="32"/>
          <w:szCs w:val="32"/>
        </w:rPr>
        <w:t>〕1号</w:t>
      </w:r>
    </w:p>
    <w:p w:rsidR="00ED1959" w:rsidRPr="00572C07" w:rsidRDefault="00297433" w:rsidP="00572C07">
      <w:pPr>
        <w:spacing w:line="440" w:lineRule="exact"/>
        <w:jc w:val="center"/>
        <w:rPr>
          <w:color w:val="FF0000"/>
        </w:rPr>
      </w:pPr>
      <w:r w:rsidRPr="000839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79375</wp:posOffset>
                </wp:positionV>
                <wp:extent cx="5544185" cy="2540"/>
                <wp:effectExtent l="19050" t="19050" r="18415" b="35560"/>
                <wp:wrapNone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2540"/>
                        </a:xfrm>
                        <a:custGeom>
                          <a:avLst/>
                          <a:gdLst>
                            <a:gd name="T0" fmla="*/ 0 w 8449"/>
                            <a:gd name="T1" fmla="*/ 0 h 4"/>
                            <a:gd name="T2" fmla="*/ 8449 w 8449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9" h="4">
                              <a:moveTo>
                                <a:pt x="0" y="0"/>
                              </a:moveTo>
                              <a:lnTo>
                                <a:pt x="8449" y="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4D2F7" id="任意多边形 1" o:spid="_x0000_s1026" style="position:absolute;left:0;text-align:left;margin-left:-1.15pt;margin-top:6.25pt;width:436.5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" path="m,l8449,4e" filled="f" strokecolor="red" strokeweight="3pt">
                <v:path arrowok="t" o:connecttype="custom" o:connectlocs="0,0;5544185,2540" o:connectangles="0,0"/>
              </v:shape>
            </w:pict>
          </mc:Fallback>
        </mc:AlternateContent>
      </w:r>
      <w:r>
        <w:rPr>
          <w:rFonts w:hint="eastAsia"/>
          <w:szCs w:val="32"/>
        </w:rPr>
        <w:t xml:space="preserve">                         </w:t>
      </w:r>
    </w:p>
    <w:p w:rsidR="00F33D54" w:rsidRDefault="00EB5212" w:rsidP="000E0739">
      <w:pPr>
        <w:jc w:val="center"/>
        <w:rPr>
          <w:rFonts w:ascii="方正大标宋简体" w:eastAsia="方正大标宋简体"/>
          <w:sz w:val="36"/>
          <w:szCs w:val="32"/>
        </w:rPr>
      </w:pPr>
      <w:r w:rsidRPr="00EB5212">
        <w:rPr>
          <w:rFonts w:ascii="方正大标宋简体" w:eastAsia="方正大标宋简体" w:hint="eastAsia"/>
          <w:sz w:val="36"/>
          <w:szCs w:val="32"/>
        </w:rPr>
        <w:t>关于公开选拔东南大学学生科学技术协会</w:t>
      </w:r>
    </w:p>
    <w:p w:rsidR="000E0739" w:rsidRPr="000E0739" w:rsidRDefault="00EB5212" w:rsidP="000E0739">
      <w:pPr>
        <w:jc w:val="center"/>
        <w:rPr>
          <w:rFonts w:ascii="方正大标宋简体" w:eastAsia="方正大标宋简体"/>
          <w:sz w:val="36"/>
          <w:szCs w:val="32"/>
        </w:rPr>
      </w:pPr>
      <w:r w:rsidRPr="00EB5212">
        <w:rPr>
          <w:rFonts w:ascii="方正大标宋简体" w:eastAsia="方正大标宋简体" w:hint="eastAsia"/>
          <w:sz w:val="36"/>
          <w:szCs w:val="32"/>
        </w:rPr>
        <w:t>副部长级及以上成员的通知</w:t>
      </w:r>
    </w:p>
    <w:p w:rsidR="000E0739" w:rsidRPr="000E0739" w:rsidRDefault="000E0739" w:rsidP="00167501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33D54" w:rsidRDefault="00F33D54" w:rsidP="00F33D5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各校区团委、各学院团委：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中共中央党的群团工作会议精神和《中共中央关于加强和改进党的群团工作的意见》，进一步加强东南大学共青团工作力量，拓宽共青团组织联系广大青年的渠道，保持和增强新形势下共青团组织和共青团工作的政治性、先进性和群众性，全力推动实施“接班人工程”，推动学校科研创新氛围营造，打造大学生自主科研创新平台，经校科协研究，决定公开选拔</w:t>
      </w:r>
      <w:r w:rsidRPr="005E2B51">
        <w:rPr>
          <w:rFonts w:ascii="仿宋_GB2312" w:eastAsia="仿宋_GB2312" w:hint="eastAsia"/>
          <w:sz w:val="32"/>
          <w:szCs w:val="32"/>
        </w:rPr>
        <w:t>东南大学学生科学技术协会副部长级及以上成员</w:t>
      </w:r>
      <w:r>
        <w:rPr>
          <w:rFonts w:ascii="仿宋_GB2312" w:eastAsia="仿宋_GB2312" w:hint="eastAsia"/>
          <w:sz w:val="32"/>
          <w:szCs w:val="32"/>
        </w:rPr>
        <w:t xml:space="preserve">。具体方案如下： </w:t>
      </w:r>
    </w:p>
    <w:p w:rsidR="00F33D54" w:rsidRDefault="00F33D54" w:rsidP="00F33D5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一、选拔范围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东南大学在读全日制本科生。</w:t>
      </w:r>
    </w:p>
    <w:p w:rsidR="00F33D54" w:rsidRDefault="00F33D54" w:rsidP="00F33D5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二、选拔部门、工作时间及选拔方式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校科协将组织选聘校科协</w:t>
      </w:r>
      <w:r w:rsidR="00461B0A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个部门副部长级及以上成员，各部门分别为主席团、</w:t>
      </w:r>
      <w:r w:rsidRPr="002E522B">
        <w:rPr>
          <w:rFonts w:ascii="仿宋_GB2312" w:eastAsia="仿宋_GB2312" w:hint="eastAsia"/>
          <w:sz w:val="32"/>
          <w:szCs w:val="32"/>
        </w:rPr>
        <w:t>新媒体部、研发部、S</w:t>
      </w:r>
      <w:r w:rsidRPr="002E522B">
        <w:rPr>
          <w:rFonts w:ascii="仿宋_GB2312" w:eastAsia="仿宋_GB2312"/>
          <w:sz w:val="32"/>
          <w:szCs w:val="32"/>
        </w:rPr>
        <w:t>RTP</w:t>
      </w:r>
      <w:r w:rsidRPr="002E522B">
        <w:rPr>
          <w:rFonts w:ascii="仿宋_GB2312" w:eastAsia="仿宋_GB2312" w:hint="eastAsia"/>
          <w:sz w:val="32"/>
          <w:szCs w:val="32"/>
        </w:rPr>
        <w:t>部、宣传部、组织策划部、办公室</w:t>
      </w:r>
      <w:r w:rsidR="00461B0A">
        <w:rPr>
          <w:rFonts w:ascii="仿宋_GB2312" w:eastAsia="仿宋_GB2312" w:hint="eastAsia"/>
          <w:sz w:val="32"/>
          <w:szCs w:val="32"/>
        </w:rPr>
        <w:t>、讲座部</w:t>
      </w:r>
      <w:r>
        <w:rPr>
          <w:rFonts w:ascii="仿宋_GB2312" w:eastAsia="仿宋_GB2312" w:hint="eastAsia"/>
          <w:sz w:val="32"/>
          <w:szCs w:val="32"/>
        </w:rPr>
        <w:t>，任职时间为一年，由组织推荐或个人自荐。</w:t>
      </w:r>
    </w:p>
    <w:p w:rsidR="00F33D54" w:rsidRDefault="00F33D54" w:rsidP="00F33D5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三、基本条件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1.理想信念坚定，具有履行职责所需要的理论素养和政策水平，具有坚定的政治立场和政治方向，能认真贯彻执行党的路线、方针、政策和学校决策部署。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熟悉并</w:t>
      </w:r>
      <w:proofErr w:type="gramStart"/>
      <w:r>
        <w:rPr>
          <w:rFonts w:ascii="仿宋_GB2312" w:eastAsia="仿宋_GB2312" w:hint="eastAsia"/>
          <w:sz w:val="32"/>
          <w:szCs w:val="32"/>
        </w:rPr>
        <w:t>热爱科创服务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工作，具有较强的组织能力、管理能力和语言文字表达能力，工作积极主动，开拓创新，具有奉献精神和团结协作精神，作风正派，诚实守信。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. 有一年以上各级学生组织工作经历，申报校科协职位的学生要能够协调课业计划，保障长期稳定的工作时间和精力。 </w:t>
      </w:r>
    </w:p>
    <w:p w:rsidR="00F33D54" w:rsidRDefault="00F33D54" w:rsidP="00F33D5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四、基本要求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须工作</w:t>
      </w:r>
      <w:proofErr w:type="gramEnd"/>
      <w:r>
        <w:rPr>
          <w:rFonts w:ascii="仿宋_GB2312" w:eastAsia="仿宋_GB2312" w:hint="eastAsia"/>
          <w:sz w:val="32"/>
          <w:szCs w:val="32"/>
        </w:rPr>
        <w:t>满一个任期（一年）。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要自觉在兼职过程中锻炼能力、积累经验、提高思想素质；兼职期间，应完成分配的各项工作任务。任期结束后，由校科协相关部门组织专项考核。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须充分利用此工作机会，在工作实践重要严格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“从学生中来、到学生中去”的原则，推动东南大学进一步搭建大学生自主科研创新平台。</w:t>
      </w:r>
    </w:p>
    <w:p w:rsidR="00F33D54" w:rsidRDefault="00F33D54" w:rsidP="00F33D5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五、工作程序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报名。报名人员需填写《</w:t>
      </w:r>
      <w:hyperlink r:id="rId8" w:history="1">
        <w:r w:rsidRPr="00522CE4">
          <w:rPr>
            <w:rFonts w:ascii="仿宋_GB2312" w:eastAsia="仿宋_GB2312" w:hint="eastAsia"/>
            <w:sz w:val="32"/>
            <w:szCs w:val="32"/>
          </w:rPr>
          <w:t>东南大学学生科学技术协会报名登记表</w:t>
        </w:r>
        <w:r>
          <w:rPr>
            <w:rFonts w:ascii="仿宋_GB2312" w:eastAsia="仿宋_GB2312" w:hint="eastAsia"/>
            <w:sz w:val="32"/>
            <w:szCs w:val="32"/>
          </w:rPr>
          <w:t>》</w:t>
        </w:r>
      </w:hyperlink>
      <w:r>
        <w:rPr>
          <w:rFonts w:ascii="仿宋_GB2312" w:eastAsia="仿宋_GB2312" w:hint="eastAsia"/>
          <w:sz w:val="32"/>
          <w:szCs w:val="32"/>
        </w:rPr>
        <w:t>。报名登记表须在</w:t>
      </w:r>
      <w:proofErr w:type="gramStart"/>
      <w:r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月9日前报校科协</w:t>
      </w:r>
      <w:proofErr w:type="gramEnd"/>
      <w:r>
        <w:rPr>
          <w:rFonts w:ascii="仿宋_GB2312" w:eastAsia="仿宋_GB2312" w:hint="eastAsia"/>
          <w:sz w:val="32"/>
          <w:szCs w:val="32"/>
        </w:rPr>
        <w:t>（大学生活动中心30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室），电子</w:t>
      </w:r>
      <w:proofErr w:type="gramStart"/>
      <w:r>
        <w:rPr>
          <w:rFonts w:ascii="仿宋_GB2312" w:eastAsia="仿宋_GB2312" w:hint="eastAsia"/>
          <w:sz w:val="32"/>
          <w:szCs w:val="32"/>
        </w:rPr>
        <w:t>档</w:t>
      </w:r>
      <w:proofErr w:type="gramEnd"/>
      <w:r>
        <w:rPr>
          <w:rFonts w:ascii="仿宋_GB2312" w:eastAsia="仿宋_GB2312" w:hint="eastAsia"/>
          <w:sz w:val="32"/>
          <w:szCs w:val="32"/>
        </w:rPr>
        <w:t>发送至：seutech@163.com。联系人：于路港，联系电话：</w:t>
      </w:r>
      <w:r>
        <w:rPr>
          <w:rFonts w:ascii="仿宋_GB2312" w:eastAsia="仿宋_GB2312"/>
          <w:sz w:val="32"/>
          <w:szCs w:val="32"/>
        </w:rPr>
        <w:t>15151825668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组织考察。对通过简历筛选的候选人，由校科协按</w:t>
      </w:r>
      <w:r>
        <w:rPr>
          <w:rFonts w:ascii="仿宋_GB2312" w:eastAsia="仿宋_GB2312" w:hint="eastAsia"/>
          <w:sz w:val="32"/>
          <w:szCs w:val="32"/>
        </w:rPr>
        <w:lastRenderedPageBreak/>
        <w:t>照相关程序进行组织考察。对部长级及以上岗位申请者将由校科协组织学校各部门面试，对副部长级岗位申请者将由校科协内部组织面试。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面试。主要测试候选人在能力、素质等方面对申报岗位的适应程度。自我介绍时间为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分钟，主要包括三方面内容：（1）本人基本情况；（2）主要学生干部经历；（3）对所报岗位的工作设想。答辩时间为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分钟，针对评委提出的问题当场作答。面试具体时间、地点另行通知。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研究任用。根据考察情况和岗位需要，研究确定拟任人选，并在全校范围内公示。 </w:t>
      </w:r>
    </w:p>
    <w:p w:rsidR="00F33D54" w:rsidRDefault="00F33D54" w:rsidP="00F33D5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六、工作要求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本次公开选聘工作是进一步完善共青团工作育人机制，加强校内科创教育队伍建设的重要举措，请各学院团委高度重视，认真组织、选拔推荐优秀学生参选，确保选拔工作顺利进行。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参选人要认真如实填写报名表等相关信息，凡提交虚假信息者，将取消其参选资格。各学院团委需严格把关，确保材料的真实性，并严格按照时间上报相关材料。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要充分利用海报、微信、</w:t>
      </w:r>
      <w:proofErr w:type="gramStart"/>
      <w:r>
        <w:rPr>
          <w:rFonts w:ascii="仿宋_GB2312" w:eastAsia="仿宋_GB2312" w:hint="eastAsia"/>
          <w:sz w:val="32"/>
          <w:szCs w:val="32"/>
        </w:rPr>
        <w:t>微博等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渠道加大宣传力度，使广大学生进一步增强对本次公开选拔工作的认识和了解，扩大本次选聘工作在广大青年学生中的影响。 </w:t>
      </w: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附件：《</w:t>
      </w:r>
      <w:hyperlink r:id="rId9" w:history="1">
        <w:r w:rsidRPr="007379E9">
          <w:rPr>
            <w:rFonts w:ascii="仿宋_GB2312" w:eastAsia="仿宋_GB2312" w:hint="eastAsia"/>
            <w:sz w:val="32"/>
            <w:szCs w:val="32"/>
          </w:rPr>
          <w:t>东南大学学生科学技术协会</w:t>
        </w:r>
        <w:r>
          <w:rPr>
            <w:rFonts w:ascii="仿宋_GB2312" w:eastAsia="仿宋_GB2312" w:hint="eastAsia"/>
            <w:sz w:val="32"/>
            <w:szCs w:val="32"/>
          </w:rPr>
          <w:t>副部长级及以上</w:t>
        </w:r>
        <w:r w:rsidRPr="007379E9">
          <w:rPr>
            <w:rFonts w:ascii="仿宋_GB2312" w:eastAsia="仿宋_GB2312" w:hint="eastAsia"/>
            <w:sz w:val="32"/>
            <w:szCs w:val="32"/>
          </w:rPr>
          <w:t>报</w:t>
        </w:r>
        <w:r w:rsidRPr="007379E9">
          <w:rPr>
            <w:rFonts w:ascii="仿宋_GB2312" w:eastAsia="仿宋_GB2312" w:hint="eastAsia"/>
            <w:sz w:val="32"/>
            <w:szCs w:val="32"/>
          </w:rPr>
          <w:lastRenderedPageBreak/>
          <w:t>名登记表</w:t>
        </w:r>
        <w:r>
          <w:rPr>
            <w:rFonts w:ascii="仿宋_GB2312" w:eastAsia="仿宋_GB2312" w:hint="eastAsia"/>
            <w:sz w:val="32"/>
            <w:szCs w:val="32"/>
          </w:rPr>
          <w:t>》</w:t>
        </w:r>
      </w:hyperlink>
    </w:p>
    <w:p w:rsidR="00F33D54" w:rsidRDefault="00F33D54" w:rsidP="00F33D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3D54" w:rsidRDefault="00F33D54" w:rsidP="00F33D54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东南大学学生科学技术协会</w:t>
      </w:r>
    </w:p>
    <w:p w:rsidR="00CC1CFF" w:rsidRDefault="00F33D54" w:rsidP="00F33D5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2E522B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33D54" w:rsidRDefault="00F33D54" w:rsidP="00F33D54">
      <w:pPr>
        <w:spacing w:line="560" w:lineRule="exact"/>
        <w:rPr>
          <w:rFonts w:ascii="仿宋_GB2312" w:eastAsia="仿宋_GB2312"/>
        </w:rPr>
      </w:pPr>
    </w:p>
    <w:p w:rsidR="00F33D54" w:rsidRDefault="00F33D54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F33D54" w:rsidRPr="005971E4" w:rsidRDefault="00F33D54" w:rsidP="00F33D54">
      <w:pPr>
        <w:widowControl/>
        <w:adjustRightInd w:val="0"/>
        <w:snapToGrid w:val="0"/>
        <w:jc w:val="left"/>
        <w:rPr>
          <w:rFonts w:ascii="仿宋_GB2312" w:eastAsia="仿宋_GB2312" w:hAnsi="宋体" w:cs="宋体"/>
          <w:bCs/>
          <w:color w:val="2D2D2D"/>
          <w:kern w:val="0"/>
          <w:sz w:val="32"/>
          <w:szCs w:val="32"/>
        </w:rPr>
      </w:pPr>
      <w:r w:rsidRPr="005971E4">
        <w:rPr>
          <w:rFonts w:ascii="仿宋_GB2312" w:eastAsia="仿宋_GB2312" w:hAnsi="宋体" w:cs="宋体" w:hint="eastAsia"/>
          <w:bCs/>
          <w:color w:val="2D2D2D"/>
          <w:kern w:val="0"/>
          <w:sz w:val="32"/>
          <w:szCs w:val="32"/>
        </w:rPr>
        <w:lastRenderedPageBreak/>
        <w:t>附件</w:t>
      </w:r>
    </w:p>
    <w:p w:rsidR="00F33D54" w:rsidRPr="005971E4" w:rsidRDefault="00F33D54" w:rsidP="00F33D54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Hlk523789828"/>
      <w:r w:rsidRPr="007379E9">
        <w:rPr>
          <w:rFonts w:ascii="方正小标宋简体" w:eastAsia="方正小标宋简体" w:hint="eastAsia"/>
          <w:sz w:val="32"/>
          <w:szCs w:val="32"/>
        </w:rPr>
        <w:t>东南大学学生科学技术协会</w:t>
      </w:r>
      <w:r>
        <w:rPr>
          <w:rFonts w:ascii="方正小标宋简体" w:eastAsia="方正小标宋简体" w:hint="eastAsia"/>
          <w:sz w:val="32"/>
          <w:szCs w:val="32"/>
        </w:rPr>
        <w:t>副部长级及以上</w:t>
      </w:r>
      <w:r w:rsidRPr="007379E9">
        <w:rPr>
          <w:rFonts w:ascii="方正小标宋简体" w:eastAsia="方正小标宋简体" w:hint="eastAsia"/>
          <w:sz w:val="32"/>
          <w:szCs w:val="32"/>
        </w:rPr>
        <w:t>报名登记表</w:t>
      </w:r>
      <w:bookmarkEnd w:id="0"/>
    </w:p>
    <w:tbl>
      <w:tblPr>
        <w:tblW w:w="98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5"/>
        <w:gridCol w:w="17"/>
        <w:gridCol w:w="849"/>
        <w:gridCol w:w="568"/>
        <w:gridCol w:w="1386"/>
        <w:gridCol w:w="1387"/>
        <w:gridCol w:w="1400"/>
        <w:gridCol w:w="711"/>
        <w:gridCol w:w="690"/>
        <w:gridCol w:w="1421"/>
      </w:tblGrid>
      <w:tr w:rsidR="00F33D54" w:rsidRPr="00F610C8" w:rsidTr="006773A3">
        <w:trPr>
          <w:cantSplit/>
          <w:trHeight w:val="663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 xml:space="preserve">姓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F610C8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F610C8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F610C8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F33D54" w:rsidRPr="00F610C8" w:rsidTr="006773A3">
        <w:trPr>
          <w:cantSplit/>
          <w:trHeight w:val="663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54" w:rsidRPr="00F610C8" w:rsidRDefault="00F33D54" w:rsidP="00F550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33D54" w:rsidRPr="00F610C8" w:rsidTr="006773A3">
        <w:trPr>
          <w:cantSplit/>
          <w:trHeight w:val="663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专业排名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申请职位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54" w:rsidRPr="00F610C8" w:rsidRDefault="00F33D54" w:rsidP="00F550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6773A3">
        <w:trPr>
          <w:cantSplit/>
          <w:trHeight w:val="66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Default="006773A3" w:rsidP="006773A3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是否调剂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Default="006773A3" w:rsidP="006773A3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B6A8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AB6A81">
              <w:rPr>
                <w:rFonts w:ascii="仿宋_GB2312" w:eastAsia="仿宋_GB2312" w:hAnsi="宋体" w:hint="eastAsia"/>
                <w:sz w:val="24"/>
              </w:rPr>
              <w:t>组织推荐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AB6A8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AB6A81">
              <w:rPr>
                <w:rFonts w:ascii="仿宋_GB2312" w:eastAsia="仿宋_GB2312" w:hAnsi="宋体" w:hint="eastAsia"/>
                <w:sz w:val="24"/>
              </w:rPr>
              <w:t>个人自荐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spacing w:line="3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学习经历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F610C8">
              <w:rPr>
                <w:rFonts w:ascii="仿宋_GB2312" w:eastAsia="仿宋_GB2312" w:hAnsi="宋体" w:hint="eastAsia"/>
                <w:spacing w:val="-12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pacing w:val="-12"/>
                <w:sz w:val="24"/>
              </w:rPr>
              <w:t xml:space="preserve">   </w:t>
            </w:r>
            <w:r w:rsidRPr="00F610C8">
              <w:rPr>
                <w:rFonts w:ascii="仿宋_GB2312" w:eastAsia="仿宋_GB2312" w:hAnsi="宋体" w:hint="eastAsia"/>
                <w:spacing w:val="-12"/>
                <w:sz w:val="24"/>
              </w:rPr>
              <w:t>间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学习单位及</w:t>
            </w:r>
            <w:r w:rsidRPr="00F610C8">
              <w:rPr>
                <w:rFonts w:eastAsia="仿宋_GB2312" w:hint="eastAsia"/>
                <w:sz w:val="24"/>
              </w:rPr>
              <w:t>曾任</w:t>
            </w:r>
            <w:r w:rsidRPr="00F610C8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spacing w:line="3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F610C8">
              <w:rPr>
                <w:rFonts w:ascii="仿宋_GB2312" w:eastAsia="仿宋_GB2312" w:hAnsi="宋体" w:hint="eastAsia"/>
                <w:spacing w:val="-12"/>
                <w:sz w:val="24"/>
              </w:rPr>
              <w:t>工作经历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F610C8">
              <w:rPr>
                <w:rFonts w:ascii="仿宋_GB2312" w:eastAsia="仿宋_GB2312" w:hAnsi="宋体" w:hint="eastAsia"/>
                <w:spacing w:val="-12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pacing w:val="-12"/>
                <w:sz w:val="24"/>
              </w:rPr>
              <w:t xml:space="preserve">   </w:t>
            </w:r>
            <w:r w:rsidRPr="00F610C8">
              <w:rPr>
                <w:rFonts w:ascii="仿宋_GB2312" w:eastAsia="仿宋_GB2312" w:hAnsi="宋体" w:hint="eastAsia"/>
                <w:spacing w:val="-12"/>
                <w:sz w:val="24"/>
              </w:rPr>
              <w:t>间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 w:rsidRPr="00F610C8">
              <w:rPr>
                <w:rFonts w:ascii="仿宋_GB2312" w:eastAsia="仿宋_GB2312" w:hAnsi="宋体" w:hint="eastAsia"/>
                <w:sz w:val="24"/>
              </w:rPr>
              <w:t>（学生组织）及职务</w:t>
            </w: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E30352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Pr="00F610C8" w:rsidRDefault="006773A3" w:rsidP="006773A3">
            <w:pPr>
              <w:tabs>
                <w:tab w:val="left" w:pos="3240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345111">
        <w:trPr>
          <w:cantSplit/>
          <w:trHeight w:val="1980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Pr="00F610C8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F610C8">
              <w:rPr>
                <w:rFonts w:ascii="仿宋_GB2312" w:eastAsia="仿宋_GB2312" w:hAnsi="宋体" w:hint="eastAsia"/>
                <w:sz w:val="24"/>
              </w:rPr>
              <w:t>大学期间何时受过何种奖励及处分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3" w:rsidRPr="00345111" w:rsidRDefault="006773A3" w:rsidP="006773A3">
            <w:pPr>
              <w:tabs>
                <w:tab w:val="left" w:pos="3240"/>
                <w:tab w:val="left" w:pos="5832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345111">
        <w:trPr>
          <w:cantSplit/>
          <w:trHeight w:val="2693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A3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请谈谈对校科协发展的思考与期待</w:t>
            </w:r>
          </w:p>
          <w:p w:rsidR="006773A3" w:rsidRPr="00F610C8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（可另附页）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A3" w:rsidRPr="00F610C8" w:rsidRDefault="006773A3" w:rsidP="006773A3">
            <w:pPr>
              <w:tabs>
                <w:tab w:val="left" w:pos="3240"/>
                <w:tab w:val="left" w:pos="4752"/>
              </w:tabs>
              <w:wordWrap w:val="0"/>
              <w:ind w:right="480"/>
              <w:rPr>
                <w:rFonts w:ascii="仿宋_GB2312" w:eastAsia="仿宋_GB2312" w:hAnsi="宋体"/>
                <w:sz w:val="24"/>
              </w:rPr>
            </w:pPr>
          </w:p>
        </w:tc>
      </w:tr>
      <w:tr w:rsidR="006773A3" w:rsidRPr="00F610C8" w:rsidTr="00345111">
        <w:trPr>
          <w:cantSplit/>
          <w:trHeight w:val="1271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A3" w:rsidRDefault="006773A3" w:rsidP="006773A3">
            <w:pPr>
              <w:tabs>
                <w:tab w:val="left" w:pos="3240"/>
              </w:tabs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学院意见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3" w:rsidRDefault="006773A3" w:rsidP="006773A3">
            <w:pPr>
              <w:tabs>
                <w:tab w:val="left" w:pos="3240"/>
                <w:tab w:val="left" w:pos="4752"/>
              </w:tabs>
              <w:wordWrap w:val="0"/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5B727E" w:rsidRDefault="005B727E" w:rsidP="006773A3">
            <w:pPr>
              <w:tabs>
                <w:tab w:val="left" w:pos="3240"/>
                <w:tab w:val="left" w:pos="4752"/>
              </w:tabs>
              <w:wordWrap w:val="0"/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5B727E" w:rsidRDefault="005B727E" w:rsidP="006773A3">
            <w:pPr>
              <w:tabs>
                <w:tab w:val="left" w:pos="3240"/>
                <w:tab w:val="left" w:pos="4752"/>
              </w:tabs>
              <w:wordWrap w:val="0"/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5B727E" w:rsidRPr="00F610C8" w:rsidRDefault="005B727E" w:rsidP="005B727E">
            <w:pPr>
              <w:tabs>
                <w:tab w:val="left" w:pos="3240"/>
                <w:tab w:val="left" w:pos="4752"/>
              </w:tabs>
              <w:wordWrap w:val="0"/>
              <w:ind w:right="480" w:firstLineChars="2300" w:firstLine="5520"/>
              <w:rPr>
                <w:rFonts w:ascii="仿宋_GB2312" w:eastAsia="仿宋_GB2312" w:hAnsi="宋体"/>
                <w:sz w:val="24"/>
              </w:rPr>
            </w:pPr>
            <w:bookmarkStart w:id="1" w:name="_GoBack"/>
            <w:bookmarkEnd w:id="1"/>
            <w:r>
              <w:rPr>
                <w:rFonts w:ascii="仿宋_GB2312" w:eastAsia="仿宋_GB2312" w:hAnsi="宋体" w:hint="eastAsia"/>
                <w:sz w:val="24"/>
              </w:rPr>
              <w:t>（团委盖章）</w:t>
            </w:r>
          </w:p>
        </w:tc>
      </w:tr>
    </w:tbl>
    <w:p w:rsidR="00F33D54" w:rsidRPr="005D0836" w:rsidRDefault="00F33D54" w:rsidP="00F33D54">
      <w:pPr>
        <w:spacing w:line="560" w:lineRule="exact"/>
        <w:rPr>
          <w:rFonts w:ascii="仿宋_GB2312" w:eastAsia="仿宋_GB2312"/>
        </w:rPr>
      </w:pPr>
    </w:p>
    <w:sectPr w:rsidR="00F33D54" w:rsidRPr="005D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CA" w:rsidRDefault="00515ECA" w:rsidP="00297433">
      <w:r>
        <w:separator/>
      </w:r>
    </w:p>
  </w:endnote>
  <w:endnote w:type="continuationSeparator" w:id="0">
    <w:p w:rsidR="00515ECA" w:rsidRDefault="00515ECA" w:rsidP="002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CA" w:rsidRDefault="00515ECA" w:rsidP="00297433">
      <w:r>
        <w:separator/>
      </w:r>
    </w:p>
  </w:footnote>
  <w:footnote w:type="continuationSeparator" w:id="0">
    <w:p w:rsidR="00515ECA" w:rsidRDefault="00515ECA" w:rsidP="0029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D447D"/>
    <w:rsid w:val="000A2E2D"/>
    <w:rsid w:val="000E0739"/>
    <w:rsid w:val="001142BC"/>
    <w:rsid w:val="00153BFC"/>
    <w:rsid w:val="00167501"/>
    <w:rsid w:val="00214CA5"/>
    <w:rsid w:val="00234932"/>
    <w:rsid w:val="00294787"/>
    <w:rsid w:val="00297433"/>
    <w:rsid w:val="002E522B"/>
    <w:rsid w:val="00345111"/>
    <w:rsid w:val="003E537F"/>
    <w:rsid w:val="004037CD"/>
    <w:rsid w:val="00461B0A"/>
    <w:rsid w:val="00515ECA"/>
    <w:rsid w:val="00572C07"/>
    <w:rsid w:val="005B727E"/>
    <w:rsid w:val="005D0836"/>
    <w:rsid w:val="006773A3"/>
    <w:rsid w:val="00723607"/>
    <w:rsid w:val="00735C06"/>
    <w:rsid w:val="00783B8B"/>
    <w:rsid w:val="008820EC"/>
    <w:rsid w:val="008F2B60"/>
    <w:rsid w:val="009457DE"/>
    <w:rsid w:val="00981DA0"/>
    <w:rsid w:val="009F04CF"/>
    <w:rsid w:val="00A55A24"/>
    <w:rsid w:val="00AF24C9"/>
    <w:rsid w:val="00B5077E"/>
    <w:rsid w:val="00B974C8"/>
    <w:rsid w:val="00C15DA4"/>
    <w:rsid w:val="00C24991"/>
    <w:rsid w:val="00CC1CFF"/>
    <w:rsid w:val="00DB02EB"/>
    <w:rsid w:val="00DC326A"/>
    <w:rsid w:val="00DD7444"/>
    <w:rsid w:val="00DF6758"/>
    <w:rsid w:val="00E30352"/>
    <w:rsid w:val="00EB5212"/>
    <w:rsid w:val="00ED1959"/>
    <w:rsid w:val="00F33D54"/>
    <w:rsid w:val="00F624F9"/>
    <w:rsid w:val="367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43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9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43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F33D54"/>
    <w:pPr>
      <w:ind w:leftChars="2500" w:left="100"/>
    </w:pPr>
  </w:style>
  <w:style w:type="character" w:customStyle="1" w:styleId="Char1">
    <w:name w:val="日期 Char"/>
    <w:basedOn w:val="a0"/>
    <w:link w:val="a5"/>
    <w:rsid w:val="00F33D54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43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9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43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F33D54"/>
    <w:pPr>
      <w:ind w:leftChars="2500" w:left="100"/>
    </w:pPr>
  </w:style>
  <w:style w:type="character" w:customStyle="1" w:styleId="Char1">
    <w:name w:val="日期 Char"/>
    <w:basedOn w:val="a0"/>
    <w:link w:val="a5"/>
    <w:rsid w:val="00F33D54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.ynu.edu.cn/pub/ynu/docs/2017-03/20170314104640204174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m.ynu.edu.cn/pub/ynu/docs/2017-03/2017031410464020417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杨文燮</dc:creator>
  <cp:lastModifiedBy>Lenovo</cp:lastModifiedBy>
  <cp:revision>9</cp:revision>
  <cp:lastPrinted>2017-12-19T03:25:00Z</cp:lastPrinted>
  <dcterms:created xsi:type="dcterms:W3CDTF">2018-09-04T08:57:00Z</dcterms:created>
  <dcterms:modified xsi:type="dcterms:W3CDTF">2018-09-06T01:29:00Z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