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D6" w:rsidRDefault="00D30D22">
      <w:pPr>
        <w:pStyle w:val="a6"/>
        <w:spacing w:before="0" w:after="0" w:line="480" w:lineRule="exact"/>
        <w:rPr>
          <w:rFonts w:ascii="方正大标宋简体" w:eastAsia="方正大标宋简体"/>
          <w:b w:val="0"/>
          <w:kern w:val="0"/>
        </w:rPr>
      </w:pPr>
      <w:r>
        <w:rPr>
          <w:rFonts w:ascii="方正大标宋简体" w:eastAsia="方正大标宋简体" w:hint="eastAsia"/>
          <w:b w:val="0"/>
          <w:kern w:val="0"/>
        </w:rPr>
        <w:t>关于公布东南大学</w:t>
      </w:r>
      <w:r>
        <w:rPr>
          <w:rFonts w:ascii="方正大标宋简体" w:eastAsia="方正大标宋简体"/>
          <w:b w:val="0"/>
          <w:kern w:val="0"/>
        </w:rPr>
        <w:t>201</w:t>
      </w:r>
      <w:r w:rsidR="003C35B9">
        <w:rPr>
          <w:rFonts w:ascii="方正大标宋简体" w:eastAsia="方正大标宋简体" w:hint="eastAsia"/>
          <w:b w:val="0"/>
          <w:kern w:val="0"/>
        </w:rPr>
        <w:t>7</w:t>
      </w:r>
      <w:r>
        <w:rPr>
          <w:rFonts w:ascii="方正大标宋简体" w:eastAsia="方正大标宋简体" w:hint="eastAsia"/>
          <w:b w:val="0"/>
          <w:kern w:val="0"/>
        </w:rPr>
        <w:t>年暑期社会实践优秀团队</w:t>
      </w:r>
      <w:r w:rsidR="00E26E88">
        <w:rPr>
          <w:rFonts w:ascii="方正大标宋简体" w:eastAsia="方正大标宋简体" w:hint="eastAsia"/>
          <w:b w:val="0"/>
          <w:kern w:val="0"/>
        </w:rPr>
        <w:t>的</w:t>
      </w:r>
    </w:p>
    <w:p w:rsidR="00D610D6" w:rsidRDefault="00D30D22">
      <w:pPr>
        <w:pStyle w:val="a6"/>
        <w:spacing w:before="0" w:after="0" w:line="480" w:lineRule="exact"/>
        <w:rPr>
          <w:rFonts w:ascii="方正大标宋简体" w:eastAsia="方正大标宋简体"/>
          <w:b w:val="0"/>
          <w:kern w:val="0"/>
        </w:rPr>
      </w:pPr>
      <w:r>
        <w:rPr>
          <w:rFonts w:ascii="方正大标宋简体" w:eastAsia="方正大标宋简体" w:hint="eastAsia"/>
          <w:b w:val="0"/>
          <w:kern w:val="0"/>
        </w:rPr>
        <w:t>经费资助通知</w:t>
      </w:r>
    </w:p>
    <w:p w:rsidR="00D610D6" w:rsidRDefault="00D610D6"/>
    <w:p w:rsidR="00D610D6" w:rsidRDefault="00D30D22">
      <w:pPr>
        <w:autoSpaceDE w:val="0"/>
        <w:autoSpaceDN w:val="0"/>
        <w:adjustRightInd w:val="0"/>
        <w:spacing w:line="480" w:lineRule="exact"/>
        <w:rPr>
          <w:rFonts w:ascii="仿宋_GB2312" w:eastAsia="仿宋_GB2312" w:cs="方正大标宋简体"/>
          <w:kern w:val="0"/>
          <w:sz w:val="28"/>
          <w:szCs w:val="28"/>
          <w:lang w:val="zh-CN"/>
        </w:rPr>
      </w:pPr>
      <w:r>
        <w:rPr>
          <w:rFonts w:ascii="仿宋_GB2312" w:eastAsia="仿宋_GB2312" w:cs="方正大标宋简体" w:hint="eastAsia"/>
          <w:kern w:val="0"/>
          <w:sz w:val="28"/>
          <w:szCs w:val="28"/>
          <w:lang w:val="zh-CN"/>
        </w:rPr>
        <w:t>各校区团委、各</w:t>
      </w:r>
      <w:r w:rsidR="00AE5F92">
        <w:rPr>
          <w:rFonts w:ascii="仿宋_GB2312" w:eastAsia="仿宋_GB2312" w:cs="方正大标宋简体" w:hint="eastAsia"/>
          <w:kern w:val="0"/>
          <w:sz w:val="28"/>
          <w:szCs w:val="28"/>
          <w:lang w:val="zh-CN"/>
        </w:rPr>
        <w:t>学院</w:t>
      </w:r>
      <w:r>
        <w:rPr>
          <w:rFonts w:ascii="仿宋_GB2312" w:eastAsia="仿宋_GB2312" w:cs="方正大标宋简体" w:hint="eastAsia"/>
          <w:kern w:val="0"/>
          <w:sz w:val="28"/>
          <w:szCs w:val="28"/>
          <w:lang w:val="zh-CN"/>
        </w:rPr>
        <w:t>团委：</w:t>
      </w:r>
    </w:p>
    <w:p w:rsidR="00D610D6" w:rsidRDefault="0090250D">
      <w:pPr>
        <w:widowControl/>
        <w:snapToGrid w:val="0"/>
        <w:spacing w:line="480" w:lineRule="exact"/>
        <w:ind w:rightChars="-27" w:right="-57" w:firstLineChars="200" w:firstLine="560"/>
        <w:jc w:val="left"/>
        <w:rPr>
          <w:rFonts w:ascii="仿宋_GB2312" w:eastAsia="仿宋_GB2312" w:hAnsi="宋体" w:cs="宋体"/>
          <w:color w:val="000000"/>
          <w:kern w:val="0"/>
          <w:sz w:val="28"/>
          <w:szCs w:val="28"/>
        </w:rPr>
      </w:pPr>
      <w:r w:rsidRPr="00055402">
        <w:rPr>
          <w:rFonts w:ascii="仿宋_GB2312" w:eastAsia="仿宋_GB2312" w:hint="eastAsia"/>
          <w:color w:val="000000"/>
          <w:sz w:val="28"/>
          <w:szCs w:val="28"/>
        </w:rPr>
        <w:t>深入学习宣传贯彻习近平总书记关于青年成长成才的一系列重要论述，引领和帮助广大青年学生在社会实践中受教育、长才干、作贡献，以青春建功的实际行动，为全面建成小康社会贡献青春力量，以优异成绩喜迎党的十九大胜利召开</w:t>
      </w:r>
      <w:r>
        <w:rPr>
          <w:rFonts w:ascii="仿宋_GB2312" w:eastAsia="仿宋_GB2312" w:hint="eastAsia"/>
          <w:color w:val="000000"/>
          <w:sz w:val="28"/>
          <w:szCs w:val="28"/>
        </w:rPr>
        <w:t>，</w:t>
      </w:r>
      <w:r w:rsidRPr="00F07B0F">
        <w:rPr>
          <w:rFonts w:ascii="仿宋_GB2312" w:eastAsia="仿宋_GB2312" w:hint="eastAsia"/>
          <w:color w:val="000000"/>
          <w:sz w:val="28"/>
          <w:szCs w:val="28"/>
        </w:rPr>
        <w:t>积极引导我校青年学生在社会实践中了解国情、感知社情、体察民情，</w:t>
      </w:r>
      <w:r>
        <w:rPr>
          <w:rFonts w:ascii="仿宋_GB2312" w:eastAsia="仿宋_GB2312" w:hint="eastAsia"/>
          <w:color w:val="000000"/>
          <w:sz w:val="28"/>
          <w:szCs w:val="28"/>
        </w:rPr>
        <w:t>为推动东南大学“双一流”建设和实现“中国梦”努力奋斗的理想信念，</w:t>
      </w:r>
      <w:r w:rsidR="00D30D22">
        <w:rPr>
          <w:rFonts w:ascii="仿宋_GB2312" w:eastAsia="仿宋_GB2312" w:hAnsi="宋体" w:cs="宋体" w:hint="eastAsia"/>
          <w:color w:val="000000"/>
          <w:kern w:val="0"/>
          <w:sz w:val="28"/>
          <w:szCs w:val="28"/>
        </w:rPr>
        <w:t>我校在今年暑期开展了以“</w:t>
      </w:r>
      <w:r w:rsidRPr="007C5018">
        <w:rPr>
          <w:rFonts w:ascii="仿宋_GB2312" w:eastAsia="仿宋_GB2312" w:hAnsi="宋体" w:cs="宋体" w:hint="eastAsia"/>
          <w:kern w:val="0"/>
          <w:sz w:val="28"/>
          <w:szCs w:val="28"/>
        </w:rPr>
        <w:t>喜迎十九大·青春建新功</w:t>
      </w:r>
      <w:r w:rsidRPr="00E108AA">
        <w:rPr>
          <w:rFonts w:ascii="仿宋_GB2312" w:eastAsia="仿宋_GB2312" w:hAnsi="Century" w:cs="Century" w:hint="eastAsia"/>
          <w:sz w:val="28"/>
          <w:szCs w:val="30"/>
        </w:rPr>
        <w:t>”</w:t>
      </w:r>
      <w:r w:rsidR="00D30D22">
        <w:rPr>
          <w:rFonts w:ascii="仿宋_GB2312" w:eastAsia="仿宋_GB2312" w:hAnsi="宋体" w:cs="宋体" w:hint="eastAsia"/>
          <w:color w:val="000000"/>
          <w:kern w:val="0"/>
          <w:sz w:val="28"/>
          <w:szCs w:val="28"/>
        </w:rPr>
        <w:t>为主题的暑期社会实践活动。</w:t>
      </w:r>
      <w:r w:rsidR="00D30D22">
        <w:rPr>
          <w:rFonts w:ascii="仿宋_GB2312" w:eastAsia="仿宋_GB2312" w:hint="eastAsia"/>
          <w:sz w:val="28"/>
          <w:szCs w:val="28"/>
        </w:rPr>
        <w:t>采取学校统筹安排、院系组织落实和重点组团、分散活动相结合的方式，组建了</w:t>
      </w:r>
      <w:r w:rsidR="004E0E77">
        <w:rPr>
          <w:rFonts w:ascii="仿宋_GB2312" w:eastAsia="仿宋_GB2312" w:hint="eastAsia"/>
          <w:sz w:val="28"/>
          <w:szCs w:val="28"/>
        </w:rPr>
        <w:t>美丽中国实践团</w:t>
      </w:r>
      <w:r w:rsidR="00D30D22">
        <w:rPr>
          <w:rFonts w:ascii="仿宋_GB2312" w:eastAsia="仿宋_GB2312" w:hint="eastAsia"/>
          <w:sz w:val="28"/>
          <w:szCs w:val="28"/>
        </w:rPr>
        <w:t>、</w:t>
      </w:r>
      <w:r w:rsidR="004E0E77">
        <w:rPr>
          <w:rFonts w:ascii="仿宋_GB2312" w:eastAsia="仿宋_GB2312" w:hint="eastAsia"/>
          <w:sz w:val="28"/>
          <w:szCs w:val="28"/>
        </w:rPr>
        <w:t>文化艺术服务团</w:t>
      </w:r>
      <w:r w:rsidR="00D30D22">
        <w:rPr>
          <w:rFonts w:ascii="仿宋_GB2312" w:eastAsia="仿宋_GB2312" w:hint="eastAsia"/>
          <w:sz w:val="28"/>
          <w:szCs w:val="28"/>
        </w:rPr>
        <w:t>、</w:t>
      </w:r>
      <w:r w:rsidR="004E0E77">
        <w:rPr>
          <w:rFonts w:ascii="仿宋_GB2312" w:eastAsia="仿宋_GB2312" w:hint="eastAsia"/>
          <w:sz w:val="28"/>
          <w:szCs w:val="28"/>
        </w:rPr>
        <w:t>创新创业实践团</w:t>
      </w:r>
      <w:r w:rsidR="00D30D22">
        <w:rPr>
          <w:rFonts w:ascii="仿宋_GB2312" w:eastAsia="仿宋_GB2312" w:hint="eastAsia"/>
          <w:sz w:val="28"/>
          <w:szCs w:val="28"/>
        </w:rPr>
        <w:t>、</w:t>
      </w:r>
      <w:r w:rsidR="004E0E77">
        <w:rPr>
          <w:rFonts w:ascii="仿宋_GB2312" w:eastAsia="仿宋_GB2312" w:hint="eastAsia"/>
          <w:sz w:val="28"/>
          <w:szCs w:val="28"/>
        </w:rPr>
        <w:t>国情社情观察团</w:t>
      </w:r>
      <w:r w:rsidR="00D30D22">
        <w:rPr>
          <w:rFonts w:ascii="仿宋_GB2312" w:eastAsia="仿宋_GB2312" w:hint="eastAsia"/>
          <w:sz w:val="28"/>
          <w:szCs w:val="28"/>
        </w:rPr>
        <w:t>、</w:t>
      </w:r>
      <w:r w:rsidR="004E0E77">
        <w:rPr>
          <w:rFonts w:ascii="仿宋_GB2312" w:eastAsia="仿宋_GB2312" w:hint="eastAsia"/>
          <w:sz w:val="28"/>
          <w:szCs w:val="28"/>
        </w:rPr>
        <w:t>教育关爱</w:t>
      </w:r>
      <w:r w:rsidR="00D30D22">
        <w:rPr>
          <w:rFonts w:ascii="仿宋_GB2312" w:eastAsia="仿宋_GB2312" w:hint="eastAsia"/>
          <w:sz w:val="28"/>
          <w:szCs w:val="28"/>
        </w:rPr>
        <w:t>服务团、</w:t>
      </w:r>
      <w:r w:rsidR="004E0E77">
        <w:rPr>
          <w:rFonts w:ascii="仿宋_GB2312" w:eastAsia="仿宋_GB2312" w:hint="eastAsia"/>
          <w:sz w:val="28"/>
          <w:szCs w:val="28"/>
        </w:rPr>
        <w:t>革命精神传承团</w:t>
      </w:r>
      <w:r w:rsidR="00D30D22">
        <w:rPr>
          <w:rFonts w:ascii="仿宋_GB2312" w:eastAsia="仿宋_GB2312" w:hint="eastAsia"/>
          <w:sz w:val="28"/>
          <w:szCs w:val="28"/>
        </w:rPr>
        <w:t>、</w:t>
      </w:r>
      <w:r w:rsidR="004E0E77">
        <w:rPr>
          <w:rFonts w:ascii="仿宋_GB2312" w:eastAsia="仿宋_GB2312" w:hint="eastAsia"/>
          <w:sz w:val="28"/>
          <w:szCs w:val="28"/>
        </w:rPr>
        <w:t>校情校史调研</w:t>
      </w:r>
      <w:r w:rsidR="00D30D22">
        <w:rPr>
          <w:rFonts w:ascii="仿宋_GB2312" w:eastAsia="仿宋_GB2312" w:hint="eastAsia"/>
          <w:sz w:val="28"/>
          <w:szCs w:val="28"/>
        </w:rPr>
        <w:t>团、</w:t>
      </w:r>
      <w:r w:rsidR="004E0E77">
        <w:rPr>
          <w:rFonts w:ascii="仿宋_GB2312" w:eastAsia="仿宋_GB2312" w:hint="eastAsia"/>
          <w:sz w:val="28"/>
          <w:szCs w:val="28"/>
        </w:rPr>
        <w:t>志愿支教</w:t>
      </w:r>
      <w:r w:rsidR="00D30D22">
        <w:rPr>
          <w:rFonts w:ascii="仿宋_GB2312" w:eastAsia="仿宋_GB2312" w:hint="eastAsia"/>
          <w:sz w:val="28"/>
          <w:szCs w:val="28"/>
        </w:rPr>
        <w:t>团等主题涉及八个方面的重点团队</w:t>
      </w:r>
      <w:r w:rsidR="00D30D22">
        <w:rPr>
          <w:rFonts w:ascii="仿宋_GB2312" w:eastAsia="仿宋_GB2312" w:hAnsi="Times New Roman" w:hint="eastAsia"/>
          <w:color w:val="000000"/>
          <w:sz w:val="28"/>
          <w:szCs w:val="28"/>
        </w:rPr>
        <w:t>。</w:t>
      </w:r>
      <w:r w:rsidR="00D30D22">
        <w:rPr>
          <w:rFonts w:ascii="仿宋_GB2312" w:eastAsia="仿宋_GB2312" w:hint="eastAsia"/>
          <w:sz w:val="28"/>
          <w:szCs w:val="28"/>
        </w:rPr>
        <w:t>参与人数五千余人，足迹遍布贵州、四川、湖北、陕西、云南、广西等地，为广大学生创造了一个广阔的实践舞台。</w:t>
      </w:r>
    </w:p>
    <w:p w:rsidR="00D610D6" w:rsidRDefault="00D30D22" w:rsidP="00E26E88">
      <w:pPr>
        <w:spacing w:line="480" w:lineRule="exact"/>
        <w:ind w:firstLineChars="200" w:firstLine="560"/>
        <w:rPr>
          <w:rFonts w:ascii="仿宋_GB2312" w:eastAsia="仿宋_GB2312"/>
          <w:sz w:val="28"/>
          <w:szCs w:val="28"/>
        </w:rPr>
      </w:pPr>
      <w:r>
        <w:rPr>
          <w:rFonts w:ascii="仿宋_GB2312" w:eastAsia="仿宋_GB2312" w:hint="eastAsia"/>
          <w:sz w:val="28"/>
          <w:szCs w:val="28"/>
        </w:rPr>
        <w:t>根据《关于公布东南大学</w:t>
      </w:r>
      <w:r>
        <w:rPr>
          <w:rFonts w:ascii="仿宋_GB2312" w:eastAsia="仿宋_GB2312"/>
          <w:sz w:val="28"/>
          <w:szCs w:val="28"/>
        </w:rPr>
        <w:t>201</w:t>
      </w:r>
      <w:r w:rsidR="004E0E77">
        <w:rPr>
          <w:rFonts w:ascii="仿宋_GB2312" w:eastAsia="仿宋_GB2312" w:hint="eastAsia"/>
          <w:sz w:val="28"/>
          <w:szCs w:val="28"/>
        </w:rPr>
        <w:t>7</w:t>
      </w:r>
      <w:r>
        <w:rPr>
          <w:rFonts w:ascii="仿宋_GB2312" w:eastAsia="仿宋_GB2312" w:hint="eastAsia"/>
          <w:sz w:val="28"/>
          <w:szCs w:val="28"/>
        </w:rPr>
        <w:t>年暑期社会实践校级重点团队名单的通知》要求，校团委将对遴选出的校级重点团队和院系推荐的优秀团队进行经费资助。</w:t>
      </w:r>
      <w:r>
        <w:rPr>
          <w:rFonts w:ascii="仿宋_GB2312" w:eastAsia="仿宋_GB2312"/>
          <w:sz w:val="28"/>
          <w:szCs w:val="28"/>
        </w:rPr>
        <w:t>9</w:t>
      </w:r>
      <w:r>
        <w:rPr>
          <w:rFonts w:ascii="仿宋_GB2312" w:eastAsia="仿宋_GB2312" w:hint="eastAsia"/>
          <w:sz w:val="28"/>
          <w:szCs w:val="28"/>
        </w:rPr>
        <w:t>月下旬，校团委组织相关专家组成评审小组结合具体工作内容、工作做法、实践成果、社会反响与媒体报道等情况，对</w:t>
      </w:r>
      <w:r w:rsidR="004E0E77">
        <w:rPr>
          <w:rFonts w:ascii="仿宋_GB2312" w:eastAsia="仿宋_GB2312" w:hint="eastAsia"/>
          <w:sz w:val="28"/>
          <w:szCs w:val="28"/>
        </w:rPr>
        <w:t>146</w:t>
      </w:r>
      <w:r>
        <w:rPr>
          <w:rFonts w:ascii="仿宋_GB2312" w:eastAsia="仿宋_GB2312" w:hint="eastAsia"/>
          <w:sz w:val="28"/>
          <w:szCs w:val="28"/>
        </w:rPr>
        <w:t>支社会实践团队进行了认真细致的评审，决定对</w:t>
      </w:r>
      <w:r>
        <w:rPr>
          <w:rFonts w:ascii="仿宋_GB2312" w:eastAsia="仿宋_GB2312"/>
          <w:sz w:val="28"/>
          <w:szCs w:val="28"/>
        </w:rPr>
        <w:t>1</w:t>
      </w:r>
      <w:r w:rsidR="00DD45E3">
        <w:rPr>
          <w:rFonts w:ascii="仿宋_GB2312" w:eastAsia="仿宋_GB2312"/>
          <w:sz w:val="28"/>
          <w:szCs w:val="28"/>
        </w:rPr>
        <w:t>41</w:t>
      </w:r>
      <w:r w:rsidR="00E26E88">
        <w:rPr>
          <w:rFonts w:ascii="仿宋_GB2312" w:eastAsia="仿宋_GB2312" w:hint="eastAsia"/>
          <w:sz w:val="28"/>
          <w:szCs w:val="28"/>
        </w:rPr>
        <w:t>支优秀社会实践团队以及获得</w:t>
      </w:r>
      <w:r>
        <w:rPr>
          <w:rFonts w:ascii="仿宋_GB2312" w:eastAsia="仿宋_GB2312" w:hint="eastAsia"/>
          <w:sz w:val="28"/>
          <w:szCs w:val="28"/>
        </w:rPr>
        <w:t>优秀组织奖</w:t>
      </w:r>
      <w:r w:rsidR="00E26E88">
        <w:rPr>
          <w:rFonts w:ascii="仿宋_GB2312" w:eastAsia="仿宋_GB2312" w:hint="eastAsia"/>
          <w:sz w:val="28"/>
          <w:szCs w:val="28"/>
        </w:rPr>
        <w:t>和鼓励奖的院系团委</w:t>
      </w:r>
      <w:r>
        <w:rPr>
          <w:rFonts w:ascii="仿宋_GB2312" w:eastAsia="仿宋_GB2312" w:hint="eastAsia"/>
          <w:sz w:val="28"/>
          <w:szCs w:val="28"/>
        </w:rPr>
        <w:t>给予经费支持。资助标准如下：</w:t>
      </w:r>
    </w:p>
    <w:p w:rsidR="00E26E88" w:rsidRDefault="00E26E88" w:rsidP="00E26E88">
      <w:pPr>
        <w:spacing w:line="480" w:lineRule="exact"/>
        <w:ind w:firstLineChars="200" w:firstLine="560"/>
        <w:rPr>
          <w:rFonts w:ascii="仿宋_GB2312" w:eastAsia="仿宋_GB2312"/>
          <w:sz w:val="28"/>
          <w:szCs w:val="28"/>
        </w:rPr>
      </w:pPr>
    </w:p>
    <w:p w:rsidR="00D610D6" w:rsidRDefault="00D30D22" w:rsidP="00E26E88">
      <w:pPr>
        <w:spacing w:line="480" w:lineRule="exact"/>
        <w:rPr>
          <w:rFonts w:ascii="仿宋_GB2312" w:eastAsia="仿宋_GB2312"/>
          <w:b/>
          <w:sz w:val="28"/>
          <w:szCs w:val="24"/>
        </w:rPr>
      </w:pPr>
      <w:r>
        <w:rPr>
          <w:rFonts w:ascii="仿宋_GB2312" w:eastAsia="仿宋_GB2312" w:hint="eastAsia"/>
          <w:b/>
          <w:sz w:val="28"/>
          <w:szCs w:val="24"/>
        </w:rPr>
        <w:t>一、</w:t>
      </w:r>
      <w:r>
        <w:rPr>
          <w:rFonts w:ascii="仿宋_GB2312" w:eastAsia="仿宋_GB2312"/>
          <w:b/>
          <w:sz w:val="28"/>
          <w:szCs w:val="24"/>
        </w:rPr>
        <w:t>A</w:t>
      </w:r>
      <w:r>
        <w:rPr>
          <w:rFonts w:ascii="仿宋_GB2312" w:eastAsia="仿宋_GB2312" w:hint="eastAsia"/>
          <w:b/>
          <w:sz w:val="28"/>
          <w:szCs w:val="24"/>
        </w:rPr>
        <w:t>类团队，资助金额</w:t>
      </w:r>
      <w:r>
        <w:rPr>
          <w:rFonts w:ascii="仿宋_GB2312" w:eastAsia="仿宋_GB2312"/>
          <w:b/>
          <w:sz w:val="28"/>
          <w:szCs w:val="24"/>
        </w:rPr>
        <w:t>4000</w:t>
      </w:r>
      <w:r>
        <w:rPr>
          <w:rFonts w:ascii="仿宋_GB2312" w:eastAsia="仿宋_GB2312" w:hint="eastAsia"/>
          <w:b/>
          <w:sz w:val="28"/>
          <w:szCs w:val="24"/>
        </w:rPr>
        <w:t>元：</w:t>
      </w:r>
    </w:p>
    <w:tbl>
      <w:tblPr>
        <w:tblW w:w="9177" w:type="dxa"/>
        <w:tblInd w:w="93" w:type="dxa"/>
        <w:tblLayout w:type="fixed"/>
        <w:tblLook w:val="04A0"/>
      </w:tblPr>
      <w:tblGrid>
        <w:gridCol w:w="724"/>
        <w:gridCol w:w="1730"/>
        <w:gridCol w:w="6723"/>
      </w:tblGrid>
      <w:tr w:rsidR="00D610D6" w:rsidTr="00AE5F92">
        <w:trPr>
          <w:trHeight w:val="300"/>
        </w:trPr>
        <w:tc>
          <w:tcPr>
            <w:tcW w:w="724" w:type="dxa"/>
            <w:tcBorders>
              <w:top w:val="single" w:sz="4" w:space="0" w:color="auto"/>
              <w:left w:val="single" w:sz="4" w:space="0" w:color="auto"/>
              <w:bottom w:val="single" w:sz="4" w:space="0" w:color="auto"/>
              <w:right w:val="single" w:sz="4" w:space="0" w:color="auto"/>
            </w:tcBorders>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D610D6" w:rsidRDefault="009D38C1">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723" w:type="dxa"/>
            <w:tcBorders>
              <w:top w:val="single" w:sz="4" w:space="0" w:color="auto"/>
              <w:left w:val="nil"/>
              <w:bottom w:val="single" w:sz="4" w:space="0" w:color="auto"/>
              <w:right w:val="single" w:sz="4" w:space="0" w:color="auto"/>
            </w:tcBorders>
            <w:vAlign w:val="center"/>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建筑学院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DA461D">
              <w:rPr>
                <w:rFonts w:ascii="仿宋_GB2312" w:eastAsia="仿宋_GB2312" w:hint="eastAsia"/>
                <w:sz w:val="24"/>
                <w:szCs w:val="24"/>
              </w:rPr>
              <w:t>南京绒花手工艺探骊</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0E48DE" w:rsidRDefault="00AE5F92" w:rsidP="00AE5F92">
            <w:pPr>
              <w:widowControl/>
              <w:textAlignment w:val="center"/>
              <w:rPr>
                <w:rFonts w:ascii="仿宋_GB2312" w:eastAsia="仿宋_GB2312"/>
                <w:sz w:val="24"/>
                <w:szCs w:val="24"/>
              </w:rPr>
            </w:pPr>
            <w:r>
              <w:rPr>
                <w:rFonts w:ascii="仿宋_GB2312" w:eastAsia="仿宋_GB2312" w:hint="eastAsia"/>
                <w:sz w:val="24"/>
                <w:szCs w:val="24"/>
              </w:rPr>
              <w:t>建筑学院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0E48DE" w:rsidRDefault="00AE5F92" w:rsidP="00AE5F92">
            <w:pPr>
              <w:widowControl/>
              <w:textAlignment w:val="center"/>
              <w:rPr>
                <w:rFonts w:ascii="仿宋_GB2312" w:eastAsia="仿宋_GB2312"/>
                <w:sz w:val="24"/>
                <w:szCs w:val="24"/>
              </w:rPr>
            </w:pPr>
            <w:r>
              <w:rPr>
                <w:rFonts w:ascii="仿宋_GB2312" w:eastAsia="仿宋_GB2312" w:hint="eastAsia"/>
                <w:sz w:val="24"/>
                <w:szCs w:val="24"/>
              </w:rPr>
              <w:t>夹缝</w:t>
            </w:r>
            <w:r w:rsidRPr="000E48DE">
              <w:rPr>
                <w:rFonts w:ascii="仿宋_GB2312" w:eastAsia="仿宋_GB2312" w:hint="eastAsia"/>
                <w:sz w:val="24"/>
                <w:szCs w:val="24"/>
              </w:rPr>
              <w:t>中的汹涌与浪漫</w:t>
            </w:r>
            <w:r>
              <w:rPr>
                <w:rFonts w:ascii="仿宋_GB2312" w:eastAsia="仿宋_GB2312" w:hint="eastAsia"/>
                <w:sz w:val="24"/>
                <w:szCs w:val="24"/>
              </w:rPr>
              <w:t>--</w:t>
            </w:r>
            <w:r w:rsidRPr="000E48DE">
              <w:rPr>
                <w:rFonts w:ascii="仿宋_GB2312" w:eastAsia="仿宋_GB2312" w:hint="eastAsia"/>
                <w:sz w:val="24"/>
                <w:szCs w:val="24"/>
              </w:rPr>
              <w:t>新疆农村水质调研</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Default="00AE5F92" w:rsidP="00AE5F92">
            <w:pPr>
              <w:widowControl/>
              <w:textAlignment w:val="center"/>
              <w:rPr>
                <w:rFonts w:ascii="仿宋_GB2312" w:eastAsia="仿宋_GB2312"/>
                <w:sz w:val="24"/>
                <w:szCs w:val="24"/>
              </w:rPr>
            </w:pPr>
            <w:r>
              <w:rPr>
                <w:rFonts w:ascii="仿宋_GB2312" w:eastAsia="仿宋_GB2312" w:hint="eastAsia"/>
                <w:sz w:val="24"/>
                <w:szCs w:val="24"/>
              </w:rPr>
              <w:t>机械工程学院</w:t>
            </w:r>
          </w:p>
          <w:p w:rsidR="00AE5F92" w:rsidRPr="002566A0" w:rsidRDefault="00AE5F92" w:rsidP="00AE5F92">
            <w:pPr>
              <w:widowControl/>
              <w:textAlignment w:val="center"/>
              <w:rPr>
                <w:rFonts w:ascii="仿宋_GB2312" w:eastAsia="仿宋_GB2312"/>
                <w:sz w:val="24"/>
                <w:szCs w:val="24"/>
              </w:rPr>
            </w:pPr>
            <w:r>
              <w:rPr>
                <w:rFonts w:ascii="仿宋_GB2312" w:eastAsia="仿宋_GB2312" w:hint="eastAsia"/>
                <w:sz w:val="24"/>
                <w:szCs w:val="24"/>
              </w:rPr>
              <w:t>土木工程学院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0E48DE">
              <w:rPr>
                <w:rFonts w:ascii="仿宋_GB2312" w:eastAsia="仿宋_GB2312" w:hint="eastAsia"/>
                <w:sz w:val="24"/>
                <w:szCs w:val="24"/>
              </w:rPr>
              <w:t>牵手彩云，筑梦云端</w:t>
            </w:r>
            <w:r>
              <w:rPr>
                <w:rFonts w:ascii="仿宋_GB2312" w:eastAsia="仿宋_GB2312" w:hint="eastAsia"/>
                <w:sz w:val="24"/>
                <w:szCs w:val="24"/>
              </w:rPr>
              <w:t>--</w:t>
            </w:r>
            <w:r w:rsidRPr="000E48DE">
              <w:rPr>
                <w:rFonts w:ascii="仿宋_GB2312" w:eastAsia="仿宋_GB2312" w:hint="eastAsia"/>
                <w:sz w:val="24"/>
                <w:szCs w:val="24"/>
              </w:rPr>
              <w:t>至善东南科技夏令营</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信息科学与工程学院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180692">
              <w:rPr>
                <w:rFonts w:ascii="仿宋_GB2312" w:eastAsia="仿宋_GB2312" w:hint="eastAsia"/>
                <w:sz w:val="24"/>
                <w:szCs w:val="24"/>
              </w:rPr>
              <w:t>“携手筑梦，砥砺前行”——无线梦想夏令营</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生物科学与医学工程学院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0E48DE">
              <w:rPr>
                <w:rFonts w:ascii="仿宋_GB2312" w:eastAsia="仿宋_GB2312" w:hint="eastAsia"/>
                <w:sz w:val="24"/>
                <w:szCs w:val="24"/>
              </w:rPr>
              <w:t>探究扬州民宿的发展现状和出路</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经济管理学院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0E48DE">
              <w:rPr>
                <w:rFonts w:ascii="仿宋_GB2312" w:eastAsia="仿宋_GB2312" w:hint="eastAsia"/>
                <w:sz w:val="24"/>
                <w:szCs w:val="24"/>
              </w:rPr>
              <w:t>小城故事</w:t>
            </w:r>
            <w:r>
              <w:rPr>
                <w:rFonts w:ascii="仿宋_GB2312" w:eastAsia="仿宋_GB2312" w:hint="eastAsia"/>
                <w:sz w:val="24"/>
                <w:szCs w:val="24"/>
              </w:rPr>
              <w:t>--</w:t>
            </w:r>
            <w:r w:rsidRPr="000E48DE">
              <w:rPr>
                <w:rFonts w:ascii="仿宋_GB2312" w:eastAsia="仿宋_GB2312" w:hint="eastAsia"/>
                <w:sz w:val="24"/>
                <w:szCs w:val="24"/>
              </w:rPr>
              <w:t>文化自信下扬中小岛的软实力建设与时代精神</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法学院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E5090E">
              <w:rPr>
                <w:rFonts w:ascii="仿宋_GB2312" w:eastAsia="仿宋_GB2312" w:hint="eastAsia"/>
                <w:sz w:val="24"/>
                <w:szCs w:val="24"/>
              </w:rPr>
              <w:t>对南京、深圳等四地路内停车治理现状的调查研究</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公共卫生学院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0E48DE" w:rsidRDefault="00AE5F92" w:rsidP="00AE5F92">
            <w:pPr>
              <w:widowControl/>
              <w:rPr>
                <w:rFonts w:ascii="仿宋_GB2312" w:eastAsia="仿宋_GB2312"/>
                <w:sz w:val="24"/>
                <w:szCs w:val="24"/>
              </w:rPr>
            </w:pPr>
            <w:r w:rsidRPr="000E48DE">
              <w:rPr>
                <w:rFonts w:ascii="仿宋_GB2312" w:eastAsia="仿宋_GB2312" w:hint="eastAsia"/>
                <w:sz w:val="24"/>
                <w:szCs w:val="24"/>
              </w:rPr>
              <w:t>“微医大爱，至善洋浦”支医公益行</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公共卫生学院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DA461D">
              <w:rPr>
                <w:rFonts w:ascii="仿宋_GB2312" w:eastAsia="仿宋_GB2312"/>
                <w:sz w:val="24"/>
                <w:szCs w:val="24"/>
              </w:rPr>
              <w:t>青檬</w:t>
            </w:r>
            <w:r>
              <w:rPr>
                <w:rFonts w:ascii="仿宋_GB2312" w:eastAsia="仿宋_GB2312"/>
                <w:sz w:val="24"/>
                <w:szCs w:val="24"/>
              </w:rPr>
              <w:t>--</w:t>
            </w:r>
            <w:r w:rsidRPr="00DA461D">
              <w:rPr>
                <w:rFonts w:ascii="仿宋_GB2312" w:eastAsia="仿宋_GB2312"/>
                <w:sz w:val="24"/>
                <w:szCs w:val="24"/>
              </w:rPr>
              <w:t>第三期暑期青少年青春健康教育志愿服务项目</w:t>
            </w:r>
          </w:p>
        </w:tc>
      </w:tr>
      <w:tr w:rsidR="00AE5F92" w:rsidTr="00AE5F92">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E5F92" w:rsidRDefault="00AE5F92" w:rsidP="00AE5F92">
            <w:pPr>
              <w:pStyle w:val="1"/>
              <w:widowControl/>
              <w:numPr>
                <w:ilvl w:val="0"/>
                <w:numId w:val="1"/>
              </w:numPr>
              <w:ind w:firstLineChars="0"/>
              <w:rPr>
                <w:rFonts w:ascii="仿宋_GB2312" w:eastAsia="仿宋_GB2312" w:hAnsi="宋体" w:cs="宋体"/>
                <w:kern w:val="0"/>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Pr>
                <w:rFonts w:ascii="仿宋_GB2312" w:eastAsia="仿宋_GB2312" w:hint="eastAsia"/>
                <w:sz w:val="24"/>
                <w:szCs w:val="24"/>
              </w:rPr>
              <w:t>吴健雄学院</w:t>
            </w:r>
          </w:p>
        </w:tc>
        <w:tc>
          <w:tcPr>
            <w:tcW w:w="6723" w:type="dxa"/>
            <w:tcBorders>
              <w:top w:val="single" w:sz="4" w:space="0" w:color="auto"/>
              <w:left w:val="nil"/>
              <w:bottom w:val="single" w:sz="4" w:space="0" w:color="auto"/>
              <w:right w:val="single" w:sz="4" w:space="0" w:color="auto"/>
            </w:tcBorders>
            <w:shd w:val="clear" w:color="auto" w:fill="FFFFFF"/>
            <w:vAlign w:val="center"/>
          </w:tcPr>
          <w:p w:rsidR="00AE5F92" w:rsidRPr="00DA461D" w:rsidRDefault="00AE5F92" w:rsidP="00AE5F92">
            <w:pPr>
              <w:widowControl/>
              <w:textAlignment w:val="center"/>
              <w:rPr>
                <w:rFonts w:ascii="仿宋_GB2312" w:eastAsia="仿宋_GB2312"/>
                <w:sz w:val="24"/>
                <w:szCs w:val="24"/>
              </w:rPr>
            </w:pPr>
            <w:r w:rsidRPr="00CE5B19">
              <w:rPr>
                <w:rFonts w:ascii="仿宋_GB2312" w:eastAsia="仿宋_GB2312" w:hint="eastAsia"/>
                <w:sz w:val="24"/>
                <w:szCs w:val="24"/>
              </w:rPr>
              <w:t>南京市纯电动汽车发展现状调研</w:t>
            </w:r>
          </w:p>
        </w:tc>
      </w:tr>
    </w:tbl>
    <w:p w:rsidR="00D5077E" w:rsidRDefault="00D5077E" w:rsidP="00D5077E">
      <w:pPr>
        <w:spacing w:line="480" w:lineRule="exact"/>
        <w:rPr>
          <w:rFonts w:ascii="仿宋_GB2312" w:eastAsia="仿宋_GB2312"/>
          <w:b/>
          <w:sz w:val="28"/>
          <w:szCs w:val="24"/>
        </w:rPr>
      </w:pPr>
    </w:p>
    <w:p w:rsidR="00D87A1B" w:rsidRDefault="00D87A1B" w:rsidP="00D87A1B">
      <w:pPr>
        <w:spacing w:line="480" w:lineRule="exact"/>
        <w:rPr>
          <w:rFonts w:ascii="仿宋_GB2312" w:eastAsia="仿宋_GB2312"/>
          <w:b/>
          <w:sz w:val="28"/>
          <w:szCs w:val="24"/>
        </w:rPr>
      </w:pPr>
      <w:r>
        <w:rPr>
          <w:rFonts w:ascii="仿宋_GB2312" w:eastAsia="仿宋_GB2312" w:hint="eastAsia"/>
          <w:b/>
          <w:sz w:val="28"/>
          <w:szCs w:val="24"/>
        </w:rPr>
        <w:t>二、</w:t>
      </w:r>
      <w:r>
        <w:rPr>
          <w:rFonts w:ascii="仿宋_GB2312" w:eastAsia="仿宋_GB2312"/>
          <w:b/>
          <w:sz w:val="28"/>
          <w:szCs w:val="24"/>
        </w:rPr>
        <w:t>B</w:t>
      </w:r>
      <w:r>
        <w:rPr>
          <w:rFonts w:ascii="仿宋_GB2312" w:eastAsia="仿宋_GB2312" w:hint="eastAsia"/>
          <w:b/>
          <w:sz w:val="28"/>
          <w:szCs w:val="24"/>
        </w:rPr>
        <w:t>类团队，资助金额</w:t>
      </w:r>
      <w:r>
        <w:rPr>
          <w:rFonts w:ascii="仿宋_GB2312" w:eastAsia="仿宋_GB2312"/>
          <w:b/>
          <w:sz w:val="28"/>
          <w:szCs w:val="24"/>
        </w:rPr>
        <w:t>3000</w:t>
      </w:r>
      <w:r>
        <w:rPr>
          <w:rFonts w:ascii="仿宋_GB2312" w:eastAsia="仿宋_GB2312" w:hint="eastAsia"/>
          <w:b/>
          <w:sz w:val="28"/>
          <w:szCs w:val="24"/>
        </w:rPr>
        <w:t>元：</w:t>
      </w:r>
    </w:p>
    <w:tbl>
      <w:tblPr>
        <w:tblW w:w="9177" w:type="dxa"/>
        <w:tblInd w:w="93" w:type="dxa"/>
        <w:tblLayout w:type="fixed"/>
        <w:tblLook w:val="04A0"/>
      </w:tblPr>
      <w:tblGrid>
        <w:gridCol w:w="724"/>
        <w:gridCol w:w="2013"/>
        <w:gridCol w:w="6440"/>
      </w:tblGrid>
      <w:tr w:rsidR="00D87A1B" w:rsidTr="00A940F4">
        <w:trPr>
          <w:trHeight w:val="300"/>
        </w:trPr>
        <w:tc>
          <w:tcPr>
            <w:tcW w:w="724" w:type="dxa"/>
            <w:tcBorders>
              <w:top w:val="single" w:sz="4" w:space="0" w:color="auto"/>
              <w:left w:val="single" w:sz="4" w:space="0" w:color="auto"/>
              <w:bottom w:val="single" w:sz="4" w:space="0" w:color="auto"/>
              <w:right w:val="single" w:sz="4" w:space="0" w:color="auto"/>
            </w:tcBorders>
          </w:tcPr>
          <w:p w:rsidR="00D87A1B" w:rsidRDefault="00D87A1B" w:rsidP="007012C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2013" w:type="dxa"/>
            <w:tcBorders>
              <w:top w:val="single" w:sz="4" w:space="0" w:color="auto"/>
              <w:left w:val="single" w:sz="4" w:space="0" w:color="auto"/>
              <w:bottom w:val="single" w:sz="4" w:space="0" w:color="auto"/>
              <w:right w:val="single" w:sz="4" w:space="0" w:color="auto"/>
            </w:tcBorders>
            <w:vAlign w:val="center"/>
          </w:tcPr>
          <w:p w:rsidR="00D87A1B" w:rsidRDefault="00AE5F92" w:rsidP="007012C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440" w:type="dxa"/>
            <w:tcBorders>
              <w:top w:val="single" w:sz="4" w:space="0" w:color="auto"/>
              <w:left w:val="nil"/>
              <w:bottom w:val="single" w:sz="4" w:space="0" w:color="auto"/>
              <w:right w:val="single" w:sz="4" w:space="0" w:color="auto"/>
            </w:tcBorders>
            <w:vAlign w:val="center"/>
          </w:tcPr>
          <w:p w:rsidR="00D87A1B" w:rsidRDefault="00D87A1B" w:rsidP="007012C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Pr>
                <w:rFonts w:ascii="仿宋_GB2312" w:eastAsia="仿宋_GB2312" w:hint="eastAsia"/>
                <w:color w:val="000000"/>
                <w:sz w:val="24"/>
              </w:rPr>
              <w:t>能源与环境学院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textAlignment w:val="center"/>
              <w:rPr>
                <w:rFonts w:ascii="仿宋_GB2312" w:eastAsia="仿宋_GB2312"/>
                <w:color w:val="000000"/>
                <w:sz w:val="24"/>
              </w:rPr>
            </w:pPr>
            <w:r w:rsidRPr="00E23144">
              <w:rPr>
                <w:rFonts w:ascii="仿宋_GB2312" w:eastAsia="仿宋_GB2312" w:hint="eastAsia"/>
                <w:color w:val="000000"/>
                <w:sz w:val="24"/>
              </w:rPr>
              <w:t>宛城向日葵</w:t>
            </w:r>
            <w:r>
              <w:rPr>
                <w:rFonts w:ascii="仿宋_GB2312" w:eastAsia="仿宋_GB2312" w:hint="eastAsia"/>
                <w:color w:val="000000"/>
                <w:sz w:val="24"/>
              </w:rPr>
              <w:t>--</w:t>
            </w:r>
            <w:r w:rsidRPr="00A73580">
              <w:rPr>
                <w:rFonts w:ascii="仿宋_GB2312" w:eastAsia="仿宋_GB2312" w:hint="eastAsia"/>
                <w:color w:val="000000"/>
                <w:sz w:val="24"/>
              </w:rPr>
              <w:t>对丹江口水库移民生活满意度的调查</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color w:val="000000"/>
                <w:sz w:val="24"/>
              </w:rPr>
              <w:t>土木</w:t>
            </w:r>
            <w:r>
              <w:rPr>
                <w:rFonts w:ascii="仿宋_GB2312" w:eastAsia="仿宋_GB2312" w:hint="eastAsia"/>
                <w:color w:val="000000"/>
                <w:sz w:val="24"/>
              </w:rPr>
              <w:t>工程学院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hint="eastAsia"/>
                <w:color w:val="000000"/>
                <w:sz w:val="24"/>
              </w:rPr>
              <w:t>行知</w:t>
            </w:r>
            <w:r w:rsidRPr="00E23144">
              <w:rPr>
                <w:rFonts w:ascii="仿宋_GB2312" w:eastAsia="仿宋_GB2312"/>
                <w:color w:val="000000"/>
                <w:sz w:val="24"/>
              </w:rPr>
              <w:t>·</w:t>
            </w:r>
            <w:r w:rsidRPr="00E23144">
              <w:rPr>
                <w:rFonts w:ascii="仿宋_GB2312" w:eastAsia="仿宋_GB2312" w:hint="eastAsia"/>
                <w:color w:val="000000"/>
                <w:sz w:val="24"/>
              </w:rPr>
              <w:t>太阳花语</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color w:val="000000"/>
                <w:sz w:val="24"/>
              </w:rPr>
              <w:t>数学</w:t>
            </w:r>
            <w:r>
              <w:rPr>
                <w:rFonts w:ascii="仿宋_GB2312" w:eastAsia="仿宋_GB2312" w:hint="eastAsia"/>
                <w:color w:val="000000"/>
                <w:sz w:val="24"/>
              </w:rPr>
              <w:t>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2566A0" w:rsidRDefault="00A940F4" w:rsidP="00A940F4">
            <w:pPr>
              <w:widowControl/>
              <w:textAlignment w:val="center"/>
              <w:rPr>
                <w:rFonts w:ascii="仿宋_GB2312" w:eastAsia="仿宋_GB2312"/>
                <w:sz w:val="24"/>
                <w:szCs w:val="24"/>
              </w:rPr>
            </w:pPr>
            <w:r w:rsidRPr="00A73580">
              <w:rPr>
                <w:rFonts w:ascii="仿宋_GB2312" w:eastAsia="仿宋_GB2312" w:hint="eastAsia"/>
                <w:color w:val="000000"/>
                <w:sz w:val="24"/>
              </w:rPr>
              <w:t>共享单车现状的调研与对未来发展的展望</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color w:val="000000"/>
                <w:sz w:val="24"/>
              </w:rPr>
              <w:t>自动化</w:t>
            </w:r>
            <w:r>
              <w:rPr>
                <w:rFonts w:ascii="仿宋_GB2312" w:eastAsia="仿宋_GB2312" w:hint="eastAsia"/>
                <w:color w:val="000000"/>
                <w:sz w:val="24"/>
              </w:rPr>
              <w:t>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64033A">
              <w:rPr>
                <w:rFonts w:ascii="仿宋_GB2312" w:eastAsia="仿宋_GB2312" w:hint="eastAsia"/>
                <w:color w:val="000000"/>
                <w:sz w:val="24"/>
              </w:rPr>
              <w:t>探讨改革开放以来南京本地与外来人口的相斥与融合（以南京方言为媒）</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color w:val="000000"/>
                <w:sz w:val="24"/>
              </w:rPr>
              <w:t>材料</w:t>
            </w:r>
            <w:r>
              <w:rPr>
                <w:rFonts w:ascii="仿宋_GB2312" w:eastAsia="仿宋_GB2312" w:hint="eastAsia"/>
                <w:color w:val="000000"/>
                <w:sz w:val="24"/>
              </w:rPr>
              <w:t>科学与工程学院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4F7582">
              <w:rPr>
                <w:rFonts w:ascii="仿宋_GB2312" w:eastAsia="仿宋_GB2312" w:hint="eastAsia"/>
                <w:color w:val="000000"/>
                <w:sz w:val="24"/>
              </w:rPr>
              <w:t>筑梦黔行--贵州乡村励志成长夏令营</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color w:val="000000"/>
                <w:sz w:val="24"/>
              </w:rPr>
              <w:t>艺术</w:t>
            </w:r>
            <w:r>
              <w:rPr>
                <w:rFonts w:ascii="仿宋_GB2312" w:eastAsia="仿宋_GB2312" w:hint="eastAsia"/>
                <w:color w:val="000000"/>
                <w:sz w:val="24"/>
              </w:rPr>
              <w:t>学院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A73580">
              <w:rPr>
                <w:rFonts w:ascii="仿宋_GB2312" w:eastAsia="仿宋_GB2312" w:hint="eastAsia"/>
                <w:color w:val="000000"/>
                <w:sz w:val="24"/>
              </w:rPr>
              <w:t>致知行，梦回丝路源</w:t>
            </w:r>
            <w:r>
              <w:rPr>
                <w:rFonts w:ascii="仿宋_GB2312" w:eastAsia="仿宋_GB2312" w:hint="eastAsia"/>
                <w:color w:val="000000"/>
                <w:sz w:val="24"/>
              </w:rPr>
              <w:t>--</w:t>
            </w:r>
            <w:r w:rsidRPr="00A73580">
              <w:rPr>
                <w:rFonts w:ascii="仿宋_GB2312" w:eastAsia="仿宋_GB2312" w:hint="eastAsia"/>
                <w:color w:val="000000"/>
                <w:sz w:val="24"/>
              </w:rPr>
              <w:t>探究“遗产时代”的陕西西安地方戏曲艺术文化</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hint="eastAsia"/>
                <w:color w:val="000000"/>
                <w:sz w:val="24"/>
              </w:rPr>
              <w:t>医学</w:t>
            </w:r>
            <w:r>
              <w:rPr>
                <w:rFonts w:ascii="仿宋_GB2312" w:eastAsia="仿宋_GB2312" w:hint="eastAsia"/>
                <w:color w:val="000000"/>
                <w:sz w:val="24"/>
              </w:rPr>
              <w:t>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64033A">
              <w:rPr>
                <w:rFonts w:ascii="仿宋_GB2312" w:eastAsia="仿宋_GB2312" w:hint="eastAsia"/>
                <w:color w:val="000000"/>
                <w:sz w:val="24"/>
              </w:rPr>
              <w:t>至善仁心--健康教育志愿服务团</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Pr>
                <w:rFonts w:ascii="仿宋_GB2312" w:eastAsia="仿宋_GB2312" w:hint="eastAsia"/>
                <w:color w:val="000000"/>
                <w:sz w:val="24"/>
              </w:rPr>
              <w:t>创业协会</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A73580">
              <w:rPr>
                <w:rFonts w:ascii="仿宋_GB2312" w:eastAsia="仿宋_GB2312" w:hint="eastAsia"/>
                <w:color w:val="000000"/>
                <w:sz w:val="24"/>
              </w:rPr>
              <w:t>“众创时代”下南京市大学生创业发展策略分析与研究</w:t>
            </w:r>
            <w:r>
              <w:rPr>
                <w:rFonts w:ascii="仿宋_GB2312" w:eastAsia="仿宋_GB2312" w:hint="eastAsia"/>
                <w:color w:val="000000"/>
                <w:sz w:val="24"/>
              </w:rPr>
              <w:t>--</w:t>
            </w:r>
            <w:r w:rsidRPr="00A73580">
              <w:rPr>
                <w:rFonts w:ascii="仿宋_GB2312" w:eastAsia="仿宋_GB2312" w:hint="eastAsia"/>
                <w:color w:val="000000"/>
                <w:sz w:val="24"/>
              </w:rPr>
              <w:t>与杭州及上海对比分析并采访创业名人</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A73580">
              <w:rPr>
                <w:rFonts w:ascii="仿宋_GB2312" w:eastAsia="仿宋_GB2312" w:hint="eastAsia"/>
                <w:color w:val="000000"/>
                <w:sz w:val="24"/>
              </w:rPr>
              <w:t>华风汉韵文化社</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A73580">
              <w:rPr>
                <w:rFonts w:ascii="仿宋_GB2312" w:eastAsia="仿宋_GB2312" w:hint="eastAsia"/>
                <w:color w:val="000000"/>
                <w:sz w:val="24"/>
              </w:rPr>
              <w:t>汉服与韩服、和服比较研究</w:t>
            </w:r>
          </w:p>
        </w:tc>
      </w:tr>
      <w:tr w:rsidR="00A940F4" w:rsidTr="00A940F4">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A940F4" w:rsidRDefault="00A940F4" w:rsidP="00A940F4">
            <w:pPr>
              <w:pStyle w:val="1"/>
              <w:widowControl/>
              <w:numPr>
                <w:ilvl w:val="0"/>
                <w:numId w:val="7"/>
              </w:numPr>
              <w:ind w:firstLineChars="0"/>
              <w:rPr>
                <w:rFonts w:ascii="仿宋_GB2312" w:eastAsia="仿宋_GB2312" w:hAnsi="宋体" w:cs="宋体"/>
                <w:kern w:val="0"/>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E23144">
              <w:rPr>
                <w:rFonts w:ascii="仿宋_GB2312" w:eastAsia="仿宋_GB2312" w:hint="eastAsia"/>
                <w:color w:val="000000"/>
                <w:sz w:val="24"/>
              </w:rPr>
              <w:t>研究生支教团</w:t>
            </w:r>
          </w:p>
        </w:tc>
        <w:tc>
          <w:tcPr>
            <w:tcW w:w="6440" w:type="dxa"/>
            <w:tcBorders>
              <w:top w:val="single" w:sz="4" w:space="0" w:color="auto"/>
              <w:left w:val="nil"/>
              <w:bottom w:val="single" w:sz="4" w:space="0" w:color="auto"/>
              <w:right w:val="single" w:sz="4" w:space="0" w:color="auto"/>
            </w:tcBorders>
            <w:shd w:val="clear" w:color="auto" w:fill="FFFFFF"/>
            <w:vAlign w:val="center"/>
          </w:tcPr>
          <w:p w:rsidR="00A940F4" w:rsidRPr="00E23144" w:rsidRDefault="00A940F4" w:rsidP="00A940F4">
            <w:pPr>
              <w:widowControl/>
              <w:textAlignment w:val="center"/>
              <w:rPr>
                <w:rFonts w:ascii="仿宋_GB2312" w:eastAsia="仿宋_GB2312"/>
                <w:color w:val="000000"/>
                <w:sz w:val="24"/>
              </w:rPr>
            </w:pPr>
            <w:r w:rsidRPr="001E0AB8">
              <w:rPr>
                <w:rFonts w:ascii="仿宋_GB2312" w:eastAsia="仿宋_GB2312" w:hint="eastAsia"/>
                <w:color w:val="000000"/>
                <w:sz w:val="24"/>
              </w:rPr>
              <w:t>“至善科技”夏令营</w:t>
            </w:r>
          </w:p>
        </w:tc>
      </w:tr>
    </w:tbl>
    <w:p w:rsidR="00D87A1B" w:rsidRDefault="00D87A1B" w:rsidP="00D5077E">
      <w:pPr>
        <w:spacing w:line="480" w:lineRule="exact"/>
        <w:rPr>
          <w:rFonts w:ascii="仿宋_GB2312" w:eastAsia="仿宋_GB2312"/>
          <w:b/>
          <w:sz w:val="28"/>
          <w:szCs w:val="24"/>
        </w:rPr>
      </w:pPr>
    </w:p>
    <w:p w:rsidR="00D610D6" w:rsidRDefault="00D87A1B" w:rsidP="00D5077E">
      <w:pPr>
        <w:spacing w:line="480" w:lineRule="exact"/>
        <w:rPr>
          <w:rFonts w:ascii="仿宋_GB2312" w:eastAsia="仿宋_GB2312"/>
          <w:b/>
          <w:sz w:val="28"/>
          <w:szCs w:val="24"/>
        </w:rPr>
      </w:pPr>
      <w:r>
        <w:rPr>
          <w:rFonts w:ascii="仿宋_GB2312" w:eastAsia="仿宋_GB2312" w:hint="eastAsia"/>
          <w:b/>
          <w:sz w:val="28"/>
          <w:szCs w:val="24"/>
        </w:rPr>
        <w:t>三</w:t>
      </w:r>
      <w:r w:rsidR="00D30D22">
        <w:rPr>
          <w:rFonts w:ascii="仿宋_GB2312" w:eastAsia="仿宋_GB2312" w:hint="eastAsia"/>
          <w:b/>
          <w:sz w:val="28"/>
          <w:szCs w:val="24"/>
        </w:rPr>
        <w:t>、</w:t>
      </w:r>
      <w:r>
        <w:rPr>
          <w:rFonts w:ascii="仿宋_GB2312" w:eastAsia="仿宋_GB2312" w:hint="eastAsia"/>
          <w:b/>
          <w:sz w:val="28"/>
          <w:szCs w:val="24"/>
        </w:rPr>
        <w:t>C</w:t>
      </w:r>
      <w:r w:rsidR="00D30D22">
        <w:rPr>
          <w:rFonts w:ascii="仿宋_GB2312" w:eastAsia="仿宋_GB2312" w:hint="eastAsia"/>
          <w:b/>
          <w:sz w:val="28"/>
          <w:szCs w:val="24"/>
        </w:rPr>
        <w:t>类团队，资助金额</w:t>
      </w:r>
      <w:r w:rsidR="00D30D22">
        <w:rPr>
          <w:rFonts w:ascii="仿宋_GB2312" w:eastAsia="仿宋_GB2312"/>
          <w:b/>
          <w:sz w:val="28"/>
          <w:szCs w:val="24"/>
        </w:rPr>
        <w:t>3000</w:t>
      </w:r>
      <w:r w:rsidR="00D30D22">
        <w:rPr>
          <w:rFonts w:ascii="仿宋_GB2312" w:eastAsia="仿宋_GB2312" w:hint="eastAsia"/>
          <w:b/>
          <w:sz w:val="28"/>
          <w:szCs w:val="24"/>
        </w:rPr>
        <w:t>元：</w:t>
      </w:r>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30"/>
        <w:gridCol w:w="6723"/>
      </w:tblGrid>
      <w:tr w:rsidR="00D610D6" w:rsidTr="00DC6EF1">
        <w:trPr>
          <w:trHeight w:val="300"/>
        </w:trPr>
        <w:tc>
          <w:tcPr>
            <w:tcW w:w="724" w:type="dxa"/>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1730" w:type="dxa"/>
            <w:vAlign w:val="center"/>
          </w:tcPr>
          <w:p w:rsidR="00D610D6" w:rsidRDefault="00AE5F9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723" w:type="dxa"/>
            <w:vAlign w:val="center"/>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建筑学院</w:t>
            </w:r>
          </w:p>
        </w:tc>
        <w:tc>
          <w:tcPr>
            <w:tcW w:w="6723" w:type="dxa"/>
            <w:shd w:val="clear" w:color="auto" w:fill="auto"/>
            <w:vAlign w:val="center"/>
          </w:tcPr>
          <w:p w:rsidR="004B2C8D" w:rsidRPr="00B91D9C" w:rsidRDefault="004B2C8D" w:rsidP="004B2C8D">
            <w:pPr>
              <w:textAlignment w:val="center"/>
              <w:rPr>
                <w:rFonts w:ascii="仿宋_GB2312" w:eastAsia="仿宋_GB2312"/>
                <w:sz w:val="24"/>
                <w:szCs w:val="24"/>
              </w:rPr>
            </w:pPr>
            <w:r w:rsidRPr="00B91D9C">
              <w:rPr>
                <w:rFonts w:ascii="仿宋_GB2312" w:eastAsia="仿宋_GB2312" w:hint="eastAsia"/>
                <w:sz w:val="24"/>
                <w:szCs w:val="24"/>
              </w:rPr>
              <w:t>沪宁城际高速铁路沿线站场空间调研</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机械工程学院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盲人徘徊在“平行宇宙”——多维度地走近盲人、了解盲人</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机械工程学院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绿色金陵--南京市垃圾处理现状的调查</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机械工程学院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吴源吴故——吴语文化的历史溯源及发展现状调研</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能源与环境学院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国立中央八子，六朝松下东南</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信息科学与工程学院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针对智能化与信息化商业住宅区的前景分析与构想设计</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自动化学院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关于探访金陵刻经处及雕版印刷术传承探索</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物理学院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业精于勤--青海省门源县青石嘴镇扶贫调查</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物理学院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关于养老机构对阿尔兹海默症患者照护现状的调研</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化学化工学院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关于南京市中小学生及高校性教育的普及与调查</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交通学院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“向阳花”相伴成长爱心助学实践活动</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艺术学院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初探精神障碍患者救治救助现状（以江宁区第二人民医院为例）</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吴健雄学院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南京市既有住宅增设电梯矛盾调查与建议</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吴健雄学院</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南京市第三卫生间的调查及儿童性别认识的调研</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支教协会</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第八期“至善黔程-云滇”西部暑期支教活动</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行者无疆少数民族文化研究会</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探索当代石门坎文化发展之路--建设乡村图书馆与记录大花苗族服饰文化</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学生团体联合会</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透视城市乞讨现象，打造爱心城市（以南京为例）</w:t>
            </w:r>
          </w:p>
        </w:tc>
      </w:tr>
      <w:tr w:rsidR="004B2C8D" w:rsidTr="00DC6EF1">
        <w:trPr>
          <w:trHeight w:val="300"/>
        </w:trPr>
        <w:tc>
          <w:tcPr>
            <w:tcW w:w="724" w:type="dxa"/>
            <w:vAlign w:val="center"/>
          </w:tcPr>
          <w:p w:rsidR="004B2C8D" w:rsidRDefault="004B2C8D" w:rsidP="004B2C8D">
            <w:pPr>
              <w:pStyle w:val="1"/>
              <w:widowControl/>
              <w:numPr>
                <w:ilvl w:val="0"/>
                <w:numId w:val="2"/>
              </w:numPr>
              <w:spacing w:line="276" w:lineRule="auto"/>
              <w:ind w:firstLineChars="0"/>
              <w:rPr>
                <w:rFonts w:ascii="仿宋_GB2312" w:eastAsia="仿宋_GB2312"/>
                <w:sz w:val="24"/>
                <w:szCs w:val="24"/>
              </w:rPr>
            </w:pPr>
          </w:p>
        </w:tc>
        <w:tc>
          <w:tcPr>
            <w:tcW w:w="1730"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学生团体联合会</w:t>
            </w:r>
          </w:p>
        </w:tc>
        <w:tc>
          <w:tcPr>
            <w:tcW w:w="6723" w:type="dxa"/>
            <w:shd w:val="clear" w:color="auto" w:fill="auto"/>
            <w:vAlign w:val="center"/>
          </w:tcPr>
          <w:p w:rsidR="004B2C8D" w:rsidRPr="00B91D9C" w:rsidRDefault="004B2C8D" w:rsidP="004B2C8D">
            <w:pPr>
              <w:widowControl/>
              <w:textAlignment w:val="center"/>
              <w:rPr>
                <w:rFonts w:ascii="仿宋_GB2312" w:eastAsia="仿宋_GB2312"/>
                <w:sz w:val="24"/>
                <w:szCs w:val="24"/>
              </w:rPr>
            </w:pPr>
            <w:r w:rsidRPr="00B91D9C">
              <w:rPr>
                <w:rFonts w:ascii="仿宋_GB2312" w:eastAsia="仿宋_GB2312" w:hint="eastAsia"/>
                <w:sz w:val="24"/>
                <w:szCs w:val="24"/>
              </w:rPr>
              <w:t>东南大学小微企业投融资情况与发展现状调研团</w:t>
            </w:r>
          </w:p>
        </w:tc>
      </w:tr>
    </w:tbl>
    <w:p w:rsidR="00D5077E" w:rsidRDefault="00D5077E" w:rsidP="00D5077E">
      <w:pPr>
        <w:spacing w:line="480" w:lineRule="exact"/>
        <w:rPr>
          <w:rFonts w:ascii="仿宋_GB2312" w:eastAsia="仿宋_GB2312"/>
          <w:b/>
          <w:sz w:val="28"/>
          <w:szCs w:val="24"/>
        </w:rPr>
      </w:pPr>
    </w:p>
    <w:p w:rsidR="00D610D6" w:rsidRDefault="00D87A1B" w:rsidP="00D5077E">
      <w:pPr>
        <w:spacing w:line="480" w:lineRule="exact"/>
        <w:rPr>
          <w:rFonts w:ascii="仿宋_GB2312" w:eastAsia="仿宋_GB2312"/>
          <w:b/>
          <w:sz w:val="28"/>
          <w:szCs w:val="24"/>
        </w:rPr>
      </w:pPr>
      <w:r>
        <w:rPr>
          <w:rFonts w:ascii="仿宋_GB2312" w:eastAsia="仿宋_GB2312" w:hint="eastAsia"/>
          <w:b/>
          <w:sz w:val="28"/>
          <w:szCs w:val="24"/>
        </w:rPr>
        <w:t>四</w:t>
      </w:r>
      <w:r w:rsidR="00D30D22">
        <w:rPr>
          <w:rFonts w:ascii="仿宋_GB2312" w:eastAsia="仿宋_GB2312" w:hint="eastAsia"/>
          <w:b/>
          <w:sz w:val="28"/>
          <w:szCs w:val="24"/>
        </w:rPr>
        <w:t>、</w:t>
      </w:r>
      <w:r>
        <w:rPr>
          <w:rFonts w:ascii="仿宋_GB2312" w:eastAsia="仿宋_GB2312" w:hint="eastAsia"/>
          <w:b/>
          <w:sz w:val="28"/>
          <w:szCs w:val="24"/>
        </w:rPr>
        <w:t>D</w:t>
      </w:r>
      <w:r w:rsidR="00D30D22">
        <w:rPr>
          <w:rFonts w:ascii="仿宋_GB2312" w:eastAsia="仿宋_GB2312" w:hint="eastAsia"/>
          <w:b/>
          <w:sz w:val="28"/>
          <w:szCs w:val="24"/>
        </w:rPr>
        <w:t>类团队，资助金额</w:t>
      </w:r>
      <w:r w:rsidR="00D30D22">
        <w:rPr>
          <w:rFonts w:ascii="仿宋_GB2312" w:eastAsia="仿宋_GB2312"/>
          <w:b/>
          <w:sz w:val="28"/>
          <w:szCs w:val="24"/>
        </w:rPr>
        <w:t>2000</w:t>
      </w:r>
      <w:r w:rsidR="00D30D22">
        <w:rPr>
          <w:rFonts w:ascii="仿宋_GB2312" w:eastAsia="仿宋_GB2312" w:hint="eastAsia"/>
          <w:b/>
          <w:sz w:val="28"/>
          <w:szCs w:val="24"/>
        </w:rPr>
        <w:t>元：</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30"/>
        <w:gridCol w:w="6723"/>
        <w:gridCol w:w="52"/>
      </w:tblGrid>
      <w:tr w:rsidR="00D610D6" w:rsidTr="00DC6EF1">
        <w:trPr>
          <w:gridAfter w:val="1"/>
          <w:wAfter w:w="52" w:type="dxa"/>
          <w:trHeight w:val="300"/>
        </w:trPr>
        <w:tc>
          <w:tcPr>
            <w:tcW w:w="724" w:type="dxa"/>
            <w:shd w:val="clear" w:color="auto" w:fill="auto"/>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1730" w:type="dxa"/>
            <w:shd w:val="clear" w:color="auto" w:fill="auto"/>
            <w:vAlign w:val="center"/>
          </w:tcPr>
          <w:p w:rsidR="00D610D6" w:rsidRDefault="00AE5F9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723" w:type="dxa"/>
            <w:shd w:val="clear" w:color="auto" w:fill="auto"/>
            <w:vAlign w:val="center"/>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建筑学院</w:t>
            </w:r>
          </w:p>
        </w:tc>
        <w:tc>
          <w:tcPr>
            <w:tcW w:w="6775" w:type="dxa"/>
            <w:gridSpan w:val="2"/>
            <w:shd w:val="clear" w:color="auto" w:fill="auto"/>
            <w:vAlign w:val="center"/>
          </w:tcPr>
          <w:p w:rsidR="00B91D9C" w:rsidRPr="00B91D9C" w:rsidRDefault="00B91D9C" w:rsidP="00B91D9C">
            <w:pPr>
              <w:textAlignment w:val="center"/>
              <w:rPr>
                <w:rFonts w:ascii="仿宋_GB2312" w:eastAsia="仿宋_GB2312"/>
                <w:sz w:val="24"/>
                <w:szCs w:val="24"/>
              </w:rPr>
            </w:pPr>
            <w:r w:rsidRPr="00B91D9C">
              <w:rPr>
                <w:rFonts w:ascii="仿宋_GB2312" w:eastAsia="仿宋_GB2312" w:hint="eastAsia"/>
                <w:sz w:val="24"/>
                <w:szCs w:val="24"/>
              </w:rPr>
              <w:t>南京市玄武区公共自行车使用情况及其影响因素调查研究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建筑学院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老街的记忆</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机械工程学院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彝族传统火把节文化的传承与研究——以峨山彝族自治县为例</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机械工程学院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你在创业吗？--关于南京高校大学生创业现状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能源与环境学院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寻找红色痕迹，缅怀革命先烈——南京烈士陵园调研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电子科学与工程学院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最可爱的人亦需要关爱--志愿者工作环境调研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电子科学与工程学院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滇红调研小组--对昆明与龙陵抗战遗址现状探讨</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电子科学与工程学院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西安市周边不知名古建筑现状调查与保护</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数学学院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1+1养老模式现状及其可移植性的研究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计算机科学与工程学院、软件学院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寻迹杏林--关于中医药文化发展现状的调查研究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计算机科学与工程学院、软件学院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候鸟迁徙生态调研及候鸟保护知识科普</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计算机科学与工程学院、软件学院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南朝四百八十寺--江南寺庙文化探访</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生物科学与医学工程学院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基于郑州地区小儿白血病患者的中国肿瘤患者生存质量调研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材料科学与工</w:t>
            </w:r>
            <w:r w:rsidRPr="00B91D9C">
              <w:rPr>
                <w:rFonts w:ascii="仿宋_GB2312" w:eastAsia="仿宋_GB2312" w:hint="eastAsia"/>
                <w:sz w:val="24"/>
                <w:szCs w:val="24"/>
              </w:rPr>
              <w:lastRenderedPageBreak/>
              <w:t>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lastRenderedPageBreak/>
              <w:t>公益众筹平台调研及优化探索</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材料科学与工程学院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南京市打车平台和出租车行业改革调研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人文学院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网络主播生存现状及其社会认同调研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人文学院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基于“小红梅”基地对O2O创新型党建模式的探索及其启示</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人文学院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雄安新区居民对社区建设的评价及与其调研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经济管理学院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国内一线城市地铁规划运营现状与反思（以广州、上海为例）</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经济管理学院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湘豫古今--以长沙、鹿邑为例对现今不可移动文物开发困境及改进措施的研究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化学化工学院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农村电商的发展与机遇</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交通学院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区域性传统文化在新时代中的发展建议（以陕西关中皮影戏为例）</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交通学院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南京市中低价小区用地价格与交通便利性的调查研究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交通学院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中小学校园当地方言特色课程研究（以珠三角粤语文化校本课程为例）</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仪器科学与工程学院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南京市共享单车使用现状调研及发展建议探索</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仪器科学与工程学院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关于外卖配送现况的调查及分析</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仪器科学与工程学院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网络直播在大学生中兴起的原因、影响及对待网络直播的正确态度探究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艺术学院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海上古韵——泉州闽南古厝的保存现状与城市发展探索</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法学院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关于南京市“垂直森林”的现状调查和前景探索</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法学院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大学生网购维权问题研究</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法学院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破解地铁最后一站的交通困局（以南京为例）</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吴健雄学院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O2O商业模式下外卖从业人员工作现状及保障的调研</w:t>
            </w:r>
          </w:p>
        </w:tc>
      </w:tr>
      <w:tr w:rsidR="00B91D9C" w:rsidTr="00DC6EF1">
        <w:trPr>
          <w:trHeight w:val="300"/>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吴健雄学院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公益助力环卫工人休息权</w:t>
            </w:r>
          </w:p>
        </w:tc>
      </w:tr>
      <w:tr w:rsidR="00B91D9C" w:rsidTr="00DC6EF1">
        <w:trPr>
          <w:trHeight w:val="327"/>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bookmarkStart w:id="0" w:name="_GoBack"/>
            <w:r w:rsidRPr="00B91D9C">
              <w:rPr>
                <w:rFonts w:ascii="仿宋_GB2312" w:eastAsia="仿宋_GB2312" w:hint="eastAsia"/>
                <w:sz w:val="24"/>
                <w:szCs w:val="24"/>
              </w:rPr>
              <w:t>成贤</w:t>
            </w:r>
            <w:bookmarkEnd w:id="0"/>
            <w:r w:rsidRPr="00B91D9C">
              <w:rPr>
                <w:rFonts w:ascii="仿宋_GB2312" w:eastAsia="仿宋_GB2312" w:hint="eastAsia"/>
                <w:sz w:val="24"/>
                <w:szCs w:val="24"/>
              </w:rPr>
              <w:t>学院</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“小雨滴”支教团</w:t>
            </w:r>
          </w:p>
        </w:tc>
      </w:tr>
      <w:tr w:rsidR="00B91D9C" w:rsidTr="00DC6EF1">
        <w:trPr>
          <w:trHeight w:val="327"/>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国旗护卫队</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生生不息的国旗文化--北京国旗文化教育基地的探访</w:t>
            </w:r>
          </w:p>
        </w:tc>
      </w:tr>
      <w:tr w:rsidR="00B91D9C" w:rsidTr="00DC6EF1">
        <w:trPr>
          <w:trHeight w:val="327"/>
        </w:trPr>
        <w:tc>
          <w:tcPr>
            <w:tcW w:w="724" w:type="dxa"/>
            <w:shd w:val="clear" w:color="auto" w:fill="auto"/>
            <w:vAlign w:val="center"/>
          </w:tcPr>
          <w:p w:rsidR="00B91D9C" w:rsidRDefault="00B91D9C" w:rsidP="00B91D9C">
            <w:pPr>
              <w:pStyle w:val="1"/>
              <w:numPr>
                <w:ilvl w:val="0"/>
                <w:numId w:val="3"/>
              </w:numPr>
              <w:spacing w:line="276" w:lineRule="auto"/>
              <w:ind w:firstLineChars="0"/>
              <w:rPr>
                <w:rFonts w:ascii="仿宋_GB2312" w:eastAsia="仿宋_GB2312"/>
                <w:sz w:val="24"/>
                <w:szCs w:val="24"/>
              </w:rPr>
            </w:pPr>
          </w:p>
        </w:tc>
        <w:tc>
          <w:tcPr>
            <w:tcW w:w="1730" w:type="dxa"/>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涵泽轩书画社</w:t>
            </w:r>
          </w:p>
        </w:tc>
        <w:tc>
          <w:tcPr>
            <w:tcW w:w="6775" w:type="dxa"/>
            <w:gridSpan w:val="2"/>
            <w:shd w:val="clear" w:color="auto" w:fill="auto"/>
            <w:vAlign w:val="center"/>
          </w:tcPr>
          <w:p w:rsidR="00B91D9C" w:rsidRPr="00B91D9C" w:rsidRDefault="00B91D9C" w:rsidP="00B91D9C">
            <w:pPr>
              <w:widowControl/>
              <w:textAlignment w:val="center"/>
              <w:rPr>
                <w:rFonts w:ascii="仿宋_GB2312" w:eastAsia="仿宋_GB2312"/>
                <w:sz w:val="24"/>
                <w:szCs w:val="24"/>
              </w:rPr>
            </w:pPr>
            <w:r w:rsidRPr="00B91D9C">
              <w:rPr>
                <w:rFonts w:ascii="仿宋_GB2312" w:eastAsia="仿宋_GB2312" w:hint="eastAsia"/>
                <w:sz w:val="24"/>
                <w:szCs w:val="24"/>
              </w:rPr>
              <w:t>齐鲁地区古代碑刻之书画鉴赏、文化意义、传承与保护调研</w:t>
            </w:r>
          </w:p>
        </w:tc>
      </w:tr>
    </w:tbl>
    <w:p w:rsidR="00D5077E" w:rsidRDefault="00D5077E" w:rsidP="00D5077E">
      <w:pPr>
        <w:spacing w:line="480" w:lineRule="exact"/>
        <w:rPr>
          <w:rFonts w:ascii="仿宋_GB2312" w:eastAsia="仿宋_GB2312"/>
          <w:b/>
          <w:sz w:val="28"/>
          <w:szCs w:val="24"/>
        </w:rPr>
      </w:pPr>
    </w:p>
    <w:p w:rsidR="00D610D6" w:rsidRDefault="00D87A1B" w:rsidP="00D5077E">
      <w:pPr>
        <w:spacing w:line="480" w:lineRule="exact"/>
        <w:rPr>
          <w:rFonts w:ascii="仿宋_GB2312" w:eastAsia="仿宋_GB2312"/>
          <w:b/>
          <w:sz w:val="28"/>
          <w:szCs w:val="24"/>
        </w:rPr>
      </w:pPr>
      <w:r>
        <w:rPr>
          <w:rFonts w:ascii="仿宋_GB2312" w:eastAsia="仿宋_GB2312" w:hint="eastAsia"/>
          <w:b/>
          <w:sz w:val="28"/>
          <w:szCs w:val="24"/>
        </w:rPr>
        <w:t>五</w:t>
      </w:r>
      <w:r w:rsidR="00D30D22">
        <w:rPr>
          <w:rFonts w:ascii="仿宋_GB2312" w:eastAsia="仿宋_GB2312" w:hint="eastAsia"/>
          <w:b/>
          <w:sz w:val="28"/>
          <w:szCs w:val="24"/>
        </w:rPr>
        <w:t>、</w:t>
      </w:r>
      <w:r>
        <w:rPr>
          <w:rFonts w:ascii="仿宋_GB2312" w:eastAsia="仿宋_GB2312"/>
          <w:b/>
          <w:sz w:val="28"/>
          <w:szCs w:val="24"/>
        </w:rPr>
        <w:t>E</w:t>
      </w:r>
      <w:r w:rsidR="00D30D22">
        <w:rPr>
          <w:rFonts w:ascii="仿宋_GB2312" w:eastAsia="仿宋_GB2312" w:hint="eastAsia"/>
          <w:b/>
          <w:sz w:val="28"/>
          <w:szCs w:val="24"/>
        </w:rPr>
        <w:t>类团队，</w:t>
      </w:r>
      <w:r w:rsidR="00D30D22">
        <w:rPr>
          <w:rFonts w:ascii="仿宋_GB2312" w:eastAsia="仿宋_GB2312"/>
          <w:b/>
          <w:sz w:val="28"/>
          <w:szCs w:val="24"/>
        </w:rPr>
        <w:t xml:space="preserve"> </w:t>
      </w:r>
      <w:r w:rsidR="00D30D22">
        <w:rPr>
          <w:rFonts w:ascii="仿宋_GB2312" w:eastAsia="仿宋_GB2312" w:hint="eastAsia"/>
          <w:b/>
          <w:sz w:val="28"/>
          <w:szCs w:val="24"/>
        </w:rPr>
        <w:t>资助金额</w:t>
      </w:r>
      <w:r w:rsidR="00D30D22">
        <w:rPr>
          <w:rFonts w:ascii="仿宋_GB2312" w:eastAsia="仿宋_GB2312"/>
          <w:b/>
          <w:sz w:val="28"/>
          <w:szCs w:val="24"/>
        </w:rPr>
        <w:t>1</w:t>
      </w:r>
      <w:r w:rsidR="000F72AC">
        <w:rPr>
          <w:rFonts w:ascii="仿宋_GB2312" w:eastAsia="仿宋_GB2312"/>
          <w:b/>
          <w:sz w:val="28"/>
          <w:szCs w:val="24"/>
        </w:rPr>
        <w:t>5</w:t>
      </w:r>
      <w:r w:rsidR="00D30D22">
        <w:rPr>
          <w:rFonts w:ascii="仿宋_GB2312" w:eastAsia="仿宋_GB2312"/>
          <w:b/>
          <w:sz w:val="28"/>
          <w:szCs w:val="24"/>
        </w:rPr>
        <w:t>00</w:t>
      </w:r>
      <w:r w:rsidR="00D30D22">
        <w:rPr>
          <w:rFonts w:ascii="仿宋_GB2312" w:eastAsia="仿宋_GB2312" w:hint="eastAsia"/>
          <w:b/>
          <w:sz w:val="28"/>
          <w:szCs w:val="24"/>
        </w:rPr>
        <w:t>元：</w:t>
      </w:r>
    </w:p>
    <w:tbl>
      <w:tblPr>
        <w:tblW w:w="91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30"/>
        <w:gridCol w:w="6723"/>
      </w:tblGrid>
      <w:tr w:rsidR="00D610D6" w:rsidTr="00DC6EF1">
        <w:trPr>
          <w:trHeight w:val="300"/>
        </w:trPr>
        <w:tc>
          <w:tcPr>
            <w:tcW w:w="724" w:type="dxa"/>
            <w:shd w:val="clear" w:color="auto" w:fill="auto"/>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1730" w:type="dxa"/>
            <w:shd w:val="clear" w:color="auto" w:fill="auto"/>
            <w:vAlign w:val="center"/>
          </w:tcPr>
          <w:p w:rsidR="00D610D6" w:rsidRDefault="00AE5F9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723" w:type="dxa"/>
            <w:shd w:val="clear" w:color="auto" w:fill="auto"/>
            <w:vAlign w:val="center"/>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机械工程学院</w:t>
            </w:r>
          </w:p>
        </w:tc>
        <w:tc>
          <w:tcPr>
            <w:tcW w:w="6723" w:type="dxa"/>
            <w:shd w:val="clear" w:color="auto" w:fill="auto"/>
            <w:vAlign w:val="center"/>
          </w:tcPr>
          <w:p w:rsidR="008A2420" w:rsidRPr="008A2420" w:rsidRDefault="008A2420" w:rsidP="008A2420">
            <w:pPr>
              <w:textAlignment w:val="center"/>
              <w:rPr>
                <w:rFonts w:ascii="仿宋_GB2312" w:eastAsia="仿宋_GB2312"/>
                <w:sz w:val="24"/>
                <w:szCs w:val="24"/>
              </w:rPr>
            </w:pPr>
            <w:r w:rsidRPr="008A2420">
              <w:rPr>
                <w:rFonts w:ascii="仿宋_GB2312" w:eastAsia="仿宋_GB2312" w:hint="eastAsia"/>
                <w:sz w:val="24"/>
                <w:szCs w:val="24"/>
              </w:rPr>
              <w:t>娱乐业中博彩与非博彩元素的联动效应考察——澳门非博彩行业现状调查与研究</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能源与环境学院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至善晋美--以朔州市为例对山西省煤炭行业及企业调研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信息科学与工程学院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头盔下的他们是哭是笑——外卖送餐员生存状况调查</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信息科学与工</w:t>
            </w:r>
            <w:r w:rsidRPr="008A2420">
              <w:rPr>
                <w:rFonts w:ascii="仿宋_GB2312" w:eastAsia="仿宋_GB2312" w:hint="eastAsia"/>
                <w:sz w:val="24"/>
                <w:szCs w:val="24"/>
              </w:rPr>
              <w:lastRenderedPageBreak/>
              <w:t>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lastRenderedPageBreak/>
              <w:t>寻名瓷之历史，品建盏之极致——对福建建阳建盏的调研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土木工程学院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守护星星的孩子--关注自闭症儿童</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土木工程学院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工地上的青春--南京市农民工再教育及住房问题</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电子科学与工程学院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发扬共享文化，共建和谐社会</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数学学院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南京市绒花的传承与保护</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计算机科学与工程学院、软件学院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健康中国--全国各县城市公共自行车管理及发展现状</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计算机科学与工程学院、软件学院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绿色守望者--南京市餐厨垃圾废弃物的收集、转运、处置现状</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计算机科学与工程学院、软件学院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苏绣和苏州评弹发掘调研与“水文化”的弘扬</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物理学院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垃圾分类调查以及垃圾分类电子平台实施可行性调查</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物理学院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从千岛湖资源保护看环境综合整治的调研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物理学院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追寻现代城市中的绿与灰--现代化科技环保方式调研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物理学院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内蒙古自治区中南部环境现状调研报告</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生物科学与医学工程学院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孔雀东南飞--探赜淮剧的流变与传承</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人文学院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高校数字图书馆资源使用情况研究（以东南大学为例）</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人文学院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南京市二手书店现状的调研和未来展望</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人文学院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南京市共享单车使用现状调研及发展建议探索</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经济管理学院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调查自闭症儿童相关社会现状（以南京市为例）</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经济管理学院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探访东南大学创业杰出校友，挖掘东大创新创业精神</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经济管理学院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南京市区级图书馆现状调研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电气工程学院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临汾市城乡教育资源差异及其对学生发展影响的调研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电气工程学院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携总角伴白首--小红心志愿服务队</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外国语学院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关于养老院条件与老人幸福指数关系的调查研究</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外国语学院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大洋彼岸的家书与乡愁</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化学化工学院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关于南京市无障碍设施建设的调研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化学化工学院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西南地区石漠化现状调查其防治方法探寻</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化学化工学院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马头琴中草原文化的探求</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仪器科学与工程学院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高校食堂纸质传单浪费情况调查及其改进方法</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艺术学院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南京云锦的传承现状与保护</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法学院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关于奶制品企业牛奶及奶粉食品安全问题的调查（以蒙牛为例）</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法学院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文化创意旅游背景下少数民族文化保护与传承</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公共卫生学院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关爱糖友小分队</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医学院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线上购物的线下麻烦--关于南京各大校园快递包裹浪费情况的调查</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医学院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勿忘我--对阿尔兹海默症患者现状的调研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吴健雄学院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社渚傩文化研究及其发扬继承--保护文化断点</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成贤学院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“大众创新万众创业”背景下高校实践教学改革探析--“太仓双元人才项目”调研</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成贤学院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“长征路上忆初心”--探寻红色遵义，传承革命精神</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成贤学院</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星甸街道货车超载调查整治小分队</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自行车协会</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车轮丈量革命道路，骑行感知改革前沿</w:t>
            </w:r>
          </w:p>
        </w:tc>
      </w:tr>
      <w:tr w:rsidR="008A2420" w:rsidTr="00DC6EF1">
        <w:trPr>
          <w:trHeight w:val="300"/>
        </w:trPr>
        <w:tc>
          <w:tcPr>
            <w:tcW w:w="724" w:type="dxa"/>
            <w:shd w:val="clear" w:color="auto" w:fill="auto"/>
            <w:vAlign w:val="center"/>
          </w:tcPr>
          <w:p w:rsidR="008A2420" w:rsidRDefault="008A2420" w:rsidP="008A2420">
            <w:pPr>
              <w:pStyle w:val="1"/>
              <w:widowControl/>
              <w:numPr>
                <w:ilvl w:val="0"/>
                <w:numId w:val="4"/>
              </w:numPr>
              <w:ind w:firstLineChars="0"/>
              <w:rPr>
                <w:rFonts w:ascii="仿宋_GB2312" w:eastAsia="仿宋_GB2312" w:hAnsi="宋体" w:cs="宋体"/>
                <w:b/>
                <w:kern w:val="0"/>
                <w:sz w:val="24"/>
                <w:szCs w:val="24"/>
              </w:rPr>
            </w:pPr>
          </w:p>
        </w:tc>
        <w:tc>
          <w:tcPr>
            <w:tcW w:w="1730"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户外协会</w:t>
            </w:r>
          </w:p>
        </w:tc>
        <w:tc>
          <w:tcPr>
            <w:tcW w:w="6723" w:type="dxa"/>
            <w:shd w:val="clear" w:color="auto" w:fill="auto"/>
            <w:vAlign w:val="center"/>
          </w:tcPr>
          <w:p w:rsidR="008A2420" w:rsidRPr="008A2420" w:rsidRDefault="008A2420" w:rsidP="008A2420">
            <w:pPr>
              <w:widowControl/>
              <w:textAlignment w:val="center"/>
              <w:rPr>
                <w:rFonts w:ascii="仿宋_GB2312" w:eastAsia="仿宋_GB2312"/>
                <w:sz w:val="24"/>
                <w:szCs w:val="24"/>
              </w:rPr>
            </w:pPr>
            <w:r w:rsidRPr="008A2420">
              <w:rPr>
                <w:rFonts w:ascii="仿宋_GB2312" w:eastAsia="仿宋_GB2312" w:hint="eastAsia"/>
                <w:sz w:val="24"/>
                <w:szCs w:val="24"/>
              </w:rPr>
              <w:t>东北地区铁路历史变迁与发展--以滨洲铁路及其支线（原中东铁路）为例</w:t>
            </w:r>
          </w:p>
        </w:tc>
      </w:tr>
    </w:tbl>
    <w:p w:rsidR="00D5077E" w:rsidRDefault="00D5077E" w:rsidP="00D5077E">
      <w:pPr>
        <w:spacing w:line="480" w:lineRule="exact"/>
        <w:rPr>
          <w:rFonts w:ascii="仿宋_GB2312" w:eastAsia="仿宋_GB2312"/>
          <w:b/>
          <w:sz w:val="28"/>
          <w:szCs w:val="24"/>
        </w:rPr>
      </w:pPr>
    </w:p>
    <w:p w:rsidR="00D610D6" w:rsidRDefault="00D87A1B" w:rsidP="00D5077E">
      <w:pPr>
        <w:spacing w:line="480" w:lineRule="exact"/>
        <w:rPr>
          <w:rFonts w:ascii="仿宋_GB2312" w:eastAsia="仿宋_GB2312"/>
          <w:b/>
          <w:sz w:val="28"/>
          <w:szCs w:val="24"/>
        </w:rPr>
      </w:pPr>
      <w:r>
        <w:rPr>
          <w:rFonts w:ascii="仿宋_GB2312" w:eastAsia="仿宋_GB2312" w:hint="eastAsia"/>
          <w:b/>
          <w:sz w:val="28"/>
          <w:szCs w:val="24"/>
        </w:rPr>
        <w:t>六</w:t>
      </w:r>
      <w:r w:rsidR="00D30D22">
        <w:rPr>
          <w:rFonts w:ascii="仿宋_GB2312" w:eastAsia="仿宋_GB2312" w:hint="eastAsia"/>
          <w:b/>
          <w:sz w:val="28"/>
          <w:szCs w:val="24"/>
        </w:rPr>
        <w:t>、</w:t>
      </w:r>
      <w:r>
        <w:rPr>
          <w:rFonts w:ascii="仿宋_GB2312" w:eastAsia="仿宋_GB2312"/>
          <w:b/>
          <w:sz w:val="28"/>
          <w:szCs w:val="24"/>
        </w:rPr>
        <w:t>F</w:t>
      </w:r>
      <w:r w:rsidR="00D30D22">
        <w:rPr>
          <w:rFonts w:ascii="仿宋_GB2312" w:eastAsia="仿宋_GB2312" w:hint="eastAsia"/>
          <w:b/>
          <w:sz w:val="28"/>
          <w:szCs w:val="24"/>
        </w:rPr>
        <w:t>类团队，资助金额</w:t>
      </w:r>
      <w:r w:rsidR="000F72AC">
        <w:rPr>
          <w:rFonts w:ascii="仿宋_GB2312" w:eastAsia="仿宋_GB2312"/>
          <w:b/>
          <w:sz w:val="28"/>
          <w:szCs w:val="24"/>
        </w:rPr>
        <w:t>10</w:t>
      </w:r>
      <w:r w:rsidR="00D30D22">
        <w:rPr>
          <w:rFonts w:ascii="仿宋_GB2312" w:eastAsia="仿宋_GB2312"/>
          <w:b/>
          <w:sz w:val="28"/>
          <w:szCs w:val="24"/>
        </w:rPr>
        <w:t>00</w:t>
      </w:r>
      <w:r w:rsidR="00D30D22">
        <w:rPr>
          <w:rFonts w:ascii="仿宋_GB2312" w:eastAsia="仿宋_GB2312" w:hint="eastAsia"/>
          <w:b/>
          <w:sz w:val="28"/>
          <w:szCs w:val="24"/>
        </w:rPr>
        <w:t>元：</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30"/>
        <w:gridCol w:w="6775"/>
      </w:tblGrid>
      <w:tr w:rsidR="00D610D6" w:rsidTr="00DC6EF1">
        <w:trPr>
          <w:trHeight w:val="300"/>
        </w:trPr>
        <w:tc>
          <w:tcPr>
            <w:tcW w:w="724" w:type="dxa"/>
            <w:shd w:val="clear" w:color="auto" w:fill="auto"/>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序号</w:t>
            </w:r>
          </w:p>
        </w:tc>
        <w:tc>
          <w:tcPr>
            <w:tcW w:w="1730" w:type="dxa"/>
            <w:shd w:val="clear" w:color="auto" w:fill="auto"/>
            <w:vAlign w:val="center"/>
          </w:tcPr>
          <w:p w:rsidR="00D610D6" w:rsidRDefault="00AE5F9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学院/组织</w:t>
            </w:r>
          </w:p>
        </w:tc>
        <w:tc>
          <w:tcPr>
            <w:tcW w:w="6775" w:type="dxa"/>
            <w:shd w:val="clear" w:color="auto" w:fill="auto"/>
            <w:vAlign w:val="center"/>
          </w:tcPr>
          <w:p w:rsidR="00D610D6" w:rsidRDefault="00D30D22">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团队名称</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信息科学与工程学院</w:t>
            </w:r>
          </w:p>
        </w:tc>
        <w:tc>
          <w:tcPr>
            <w:tcW w:w="6775" w:type="dxa"/>
            <w:shd w:val="clear" w:color="auto" w:fill="auto"/>
            <w:vAlign w:val="center"/>
          </w:tcPr>
          <w:p w:rsidR="00DC6EF1" w:rsidRPr="00DC6EF1" w:rsidRDefault="00DC6EF1" w:rsidP="00DC6EF1">
            <w:pPr>
              <w:textAlignment w:val="center"/>
              <w:rPr>
                <w:rFonts w:ascii="仿宋_GB2312" w:eastAsia="仿宋_GB2312"/>
                <w:sz w:val="24"/>
                <w:szCs w:val="24"/>
              </w:rPr>
            </w:pPr>
            <w:r w:rsidRPr="00DC6EF1">
              <w:rPr>
                <w:rFonts w:ascii="仿宋_GB2312" w:eastAsia="仿宋_GB2312" w:hint="eastAsia"/>
                <w:sz w:val="24"/>
                <w:szCs w:val="24"/>
              </w:rPr>
              <w:t>星星点灯，照亮你的前程--大学先修课体验团</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信息科学与工程学院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基于摩拜单车现状的可持续发展调研</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电子科学与工程学院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电商时代--快递垃圾的现状与处理</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数学学院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秣陵杏花村与金寨小南京村生态农业调研</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数学学院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苏州市未来城市垃圾处理模式优化调查研究</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自动化学院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党的历史转折--重访红城遵义</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自动化学院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老北京胡同的前世今生与未来保护模式的探索</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B00089"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计算机科学与工程学院、软件学院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天翼“互联网+教育”实践小队</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物理学院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山西省太原、孝义市煤炭产业现状调查</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生物科学与医学工程学院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中国大学生群体与电子娱乐领域之间的关联现状与未来发展</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生物科学与医学工程学院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寻迹丽水，红色东南</w:t>
            </w:r>
          </w:p>
        </w:tc>
      </w:tr>
      <w:tr w:rsidR="00DC6EF1" w:rsidTr="00DC6EF1">
        <w:trPr>
          <w:trHeight w:val="300"/>
        </w:trPr>
        <w:tc>
          <w:tcPr>
            <w:tcW w:w="724" w:type="dxa"/>
            <w:shd w:val="clear" w:color="auto" w:fill="auto"/>
            <w:vAlign w:val="center"/>
          </w:tcPr>
          <w:p w:rsidR="00DC6EF1" w:rsidRDefault="00DC6EF1" w:rsidP="00DC6EF1">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材料科学与工程学院</w:t>
            </w:r>
          </w:p>
        </w:tc>
        <w:tc>
          <w:tcPr>
            <w:tcW w:w="6775" w:type="dxa"/>
            <w:shd w:val="clear" w:color="auto" w:fill="auto"/>
            <w:vAlign w:val="center"/>
          </w:tcPr>
          <w:p w:rsidR="00DC6EF1" w:rsidRPr="00DC6EF1" w:rsidRDefault="00DC6EF1" w:rsidP="00DC6EF1">
            <w:pPr>
              <w:widowControl/>
              <w:textAlignment w:val="center"/>
              <w:rPr>
                <w:rFonts w:ascii="仿宋_GB2312" w:eastAsia="仿宋_GB2312"/>
                <w:sz w:val="24"/>
                <w:szCs w:val="24"/>
              </w:rPr>
            </w:pPr>
            <w:r w:rsidRPr="00DC6EF1">
              <w:rPr>
                <w:rFonts w:ascii="仿宋_GB2312" w:eastAsia="仿宋_GB2312" w:hint="eastAsia"/>
                <w:sz w:val="24"/>
                <w:szCs w:val="24"/>
              </w:rPr>
              <w:t>关于徽雕工艺保护与传承现状研究</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材料科学与工程学院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B00089">
              <w:rPr>
                <w:rFonts w:ascii="仿宋_GB2312" w:eastAsia="仿宋_GB2312" w:hint="eastAsia"/>
                <w:sz w:val="24"/>
                <w:szCs w:val="24"/>
              </w:rPr>
              <w:t>南京市共享单车使用现状调研及发展建议探索</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电气工程学院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未焚徒薪，有爱无癌</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电气工程学院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关于南京手工艺术保护与传承机制的研究</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电气工程学院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以京剧为例的传统文化社会普及情况调查</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外国语学院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从今年中日、中韩关系发展看当代大学生爱国观的培养</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外国语学院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镇江香醋文化及酿制技艺的保护与传承</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交通学院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筑梦入乡--大学生村官与基层建设的深入探访</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法学院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大象梨园--高校戏曲社团发展现状的调研（以南大、东大等南京五所高校为例）</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公共卫生学院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“抗糖防病公益行”志愿服务队</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医学院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关于名城吸引下弘扬重庆食文化与促进旅游业发展的研究</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成贤学院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昆山腔，中州韵--追溯昆曲历史发源，探秘昆曲的古往今来</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成贤学院</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净水清源--关于城市污水处理的调研</w:t>
            </w:r>
          </w:p>
        </w:tc>
      </w:tr>
      <w:tr w:rsidR="00B00089" w:rsidTr="00DC6EF1">
        <w:trPr>
          <w:trHeight w:val="300"/>
        </w:trPr>
        <w:tc>
          <w:tcPr>
            <w:tcW w:w="724" w:type="dxa"/>
            <w:shd w:val="clear" w:color="auto" w:fill="auto"/>
            <w:vAlign w:val="center"/>
          </w:tcPr>
          <w:p w:rsidR="00B00089" w:rsidRDefault="00B00089" w:rsidP="00B00089">
            <w:pPr>
              <w:pStyle w:val="1"/>
              <w:widowControl/>
              <w:numPr>
                <w:ilvl w:val="0"/>
                <w:numId w:val="5"/>
              </w:numPr>
              <w:ind w:firstLineChars="0"/>
              <w:rPr>
                <w:rFonts w:ascii="仿宋_GB2312" w:eastAsia="仿宋_GB2312" w:hAnsi="宋体" w:cs="宋体"/>
                <w:color w:val="000000"/>
                <w:kern w:val="0"/>
                <w:sz w:val="24"/>
                <w:szCs w:val="24"/>
              </w:rPr>
            </w:pPr>
          </w:p>
        </w:tc>
        <w:tc>
          <w:tcPr>
            <w:tcW w:w="1730"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创行</w:t>
            </w:r>
          </w:p>
        </w:tc>
        <w:tc>
          <w:tcPr>
            <w:tcW w:w="6775" w:type="dxa"/>
            <w:shd w:val="clear" w:color="auto" w:fill="auto"/>
            <w:vAlign w:val="center"/>
          </w:tcPr>
          <w:p w:rsidR="00B00089" w:rsidRPr="00DC6EF1" w:rsidRDefault="00B00089" w:rsidP="00B00089">
            <w:pPr>
              <w:widowControl/>
              <w:textAlignment w:val="center"/>
              <w:rPr>
                <w:rFonts w:ascii="仿宋_GB2312" w:eastAsia="仿宋_GB2312"/>
                <w:sz w:val="24"/>
                <w:szCs w:val="24"/>
              </w:rPr>
            </w:pPr>
            <w:r w:rsidRPr="00DC6EF1">
              <w:rPr>
                <w:rFonts w:ascii="仿宋_GB2312" w:eastAsia="仿宋_GB2312" w:hint="eastAsia"/>
                <w:sz w:val="24"/>
                <w:szCs w:val="24"/>
              </w:rPr>
              <w:t>高校内宣传品使用现状调查与解决方案可行性设计</w:t>
            </w:r>
          </w:p>
        </w:tc>
      </w:tr>
    </w:tbl>
    <w:p w:rsidR="00D610D6" w:rsidRDefault="00D610D6">
      <w:pPr>
        <w:rPr>
          <w:b/>
          <w:sz w:val="28"/>
          <w:szCs w:val="24"/>
        </w:rPr>
      </w:pPr>
    </w:p>
    <w:p w:rsidR="00D610D6" w:rsidRDefault="003D5F8B" w:rsidP="0050558C">
      <w:pPr>
        <w:spacing w:line="480" w:lineRule="exact"/>
        <w:rPr>
          <w:rFonts w:ascii="仿宋_GB2312" w:eastAsia="仿宋_GB2312" w:hAnsi="宋体"/>
          <w:sz w:val="24"/>
        </w:rPr>
      </w:pPr>
      <w:r>
        <w:rPr>
          <w:rFonts w:ascii="仿宋_GB2312" w:eastAsia="仿宋_GB2312" w:hint="eastAsia"/>
          <w:b/>
          <w:sz w:val="28"/>
          <w:szCs w:val="24"/>
        </w:rPr>
        <w:t>七</w:t>
      </w:r>
      <w:r w:rsidR="00D30D22">
        <w:rPr>
          <w:rFonts w:ascii="仿宋_GB2312" w:eastAsia="仿宋_GB2312" w:hint="eastAsia"/>
          <w:b/>
          <w:sz w:val="28"/>
          <w:szCs w:val="24"/>
        </w:rPr>
        <w:t>、优秀组织奖，资助金额</w:t>
      </w:r>
      <w:r w:rsidR="00D87A1B">
        <w:rPr>
          <w:rFonts w:ascii="仿宋_GB2312" w:eastAsia="仿宋_GB2312"/>
          <w:b/>
          <w:sz w:val="28"/>
          <w:szCs w:val="24"/>
        </w:rPr>
        <w:t>4</w:t>
      </w:r>
      <w:r w:rsidR="00D30D22">
        <w:rPr>
          <w:rFonts w:ascii="仿宋_GB2312" w:eastAsia="仿宋_GB2312"/>
          <w:b/>
          <w:sz w:val="28"/>
          <w:szCs w:val="24"/>
        </w:rPr>
        <w:t>000</w:t>
      </w:r>
      <w:r w:rsidR="00D30D22">
        <w:rPr>
          <w:rFonts w:ascii="仿宋_GB2312" w:eastAsia="仿宋_GB2312" w:hint="eastAsia"/>
          <w:b/>
          <w:sz w:val="28"/>
          <w:szCs w:val="24"/>
        </w:rPr>
        <w:t>元：</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1、</w:t>
      </w:r>
      <w:r w:rsidR="00987996">
        <w:rPr>
          <w:rFonts w:ascii="仿宋_GB2312" w:eastAsia="仿宋_GB2312" w:hAnsi="宋体" w:hint="eastAsia"/>
          <w:sz w:val="28"/>
        </w:rPr>
        <w:t>建筑学院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2、</w:t>
      </w:r>
      <w:r w:rsidR="00987996">
        <w:rPr>
          <w:rFonts w:ascii="仿宋_GB2312" w:eastAsia="仿宋_GB2312" w:hAnsi="宋体" w:hint="eastAsia"/>
          <w:sz w:val="28"/>
        </w:rPr>
        <w:t>机械工程学院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3、</w:t>
      </w:r>
      <w:r w:rsidR="00987996">
        <w:rPr>
          <w:rFonts w:ascii="仿宋_GB2312" w:eastAsia="仿宋_GB2312" w:hAnsi="宋体" w:hint="eastAsia"/>
          <w:sz w:val="28"/>
        </w:rPr>
        <w:t>信息科学与工程学院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4、</w:t>
      </w:r>
      <w:r w:rsidR="00987996">
        <w:rPr>
          <w:rFonts w:ascii="仿宋_GB2312" w:eastAsia="仿宋_GB2312" w:hAnsi="宋体" w:hint="eastAsia"/>
          <w:sz w:val="28"/>
        </w:rPr>
        <w:t>计算机科学与工程学院、软件学院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5、</w:t>
      </w:r>
      <w:r w:rsidR="00987996">
        <w:rPr>
          <w:rFonts w:ascii="仿宋_GB2312" w:eastAsia="仿宋_GB2312" w:hAnsi="宋体" w:hint="eastAsia"/>
          <w:sz w:val="28"/>
        </w:rPr>
        <w:t>物理学院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6、</w:t>
      </w:r>
      <w:r w:rsidR="00987996">
        <w:rPr>
          <w:rFonts w:ascii="仿宋_GB2312" w:eastAsia="仿宋_GB2312" w:hAnsi="宋体" w:hint="eastAsia"/>
          <w:sz w:val="28"/>
        </w:rPr>
        <w:t>经济管理学院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7、</w:t>
      </w:r>
      <w:r w:rsidR="002B207A">
        <w:rPr>
          <w:rFonts w:ascii="仿宋_GB2312" w:eastAsia="仿宋_GB2312" w:hAnsi="宋体" w:hint="eastAsia"/>
          <w:sz w:val="28"/>
        </w:rPr>
        <w:t>法学院</w:t>
      </w:r>
    </w:p>
    <w:p w:rsidR="00D87A1B" w:rsidRDefault="00D87A1B" w:rsidP="00D87A1B">
      <w:pPr>
        <w:pStyle w:val="1"/>
        <w:spacing w:line="480" w:lineRule="exact"/>
        <w:ind w:firstLineChars="0"/>
        <w:rPr>
          <w:rFonts w:ascii="仿宋_GB2312" w:eastAsia="仿宋_GB2312" w:hAnsi="宋体"/>
          <w:sz w:val="28"/>
        </w:rPr>
      </w:pPr>
      <w:r>
        <w:rPr>
          <w:rFonts w:ascii="仿宋_GB2312" w:eastAsia="仿宋_GB2312" w:hAnsi="宋体" w:hint="eastAsia"/>
          <w:sz w:val="28"/>
        </w:rPr>
        <w:t>8、</w:t>
      </w:r>
      <w:r w:rsidR="00987996">
        <w:rPr>
          <w:rFonts w:ascii="仿宋_GB2312" w:eastAsia="仿宋_GB2312" w:hAnsi="宋体" w:hint="eastAsia"/>
          <w:sz w:val="28"/>
        </w:rPr>
        <w:t>吴健雄学院</w:t>
      </w:r>
    </w:p>
    <w:p w:rsidR="00AB5FFA" w:rsidRDefault="00AB5FFA" w:rsidP="0017636B">
      <w:pPr>
        <w:spacing w:line="480" w:lineRule="exact"/>
        <w:rPr>
          <w:rFonts w:ascii="仿宋_GB2312" w:eastAsia="仿宋_GB2312"/>
          <w:b/>
          <w:sz w:val="28"/>
          <w:szCs w:val="24"/>
        </w:rPr>
      </w:pPr>
    </w:p>
    <w:p w:rsidR="00D610D6" w:rsidRPr="0017636B" w:rsidRDefault="003D5F8B" w:rsidP="0017636B">
      <w:pPr>
        <w:spacing w:line="480" w:lineRule="exact"/>
        <w:rPr>
          <w:rFonts w:ascii="仿宋_GB2312" w:eastAsia="仿宋_GB2312" w:hAnsi="宋体"/>
          <w:sz w:val="24"/>
        </w:rPr>
      </w:pPr>
      <w:r>
        <w:rPr>
          <w:rFonts w:ascii="仿宋_GB2312" w:eastAsia="仿宋_GB2312" w:hint="eastAsia"/>
          <w:b/>
          <w:sz w:val="28"/>
          <w:szCs w:val="24"/>
        </w:rPr>
        <w:t>八</w:t>
      </w:r>
      <w:r w:rsidR="00D30D22">
        <w:rPr>
          <w:rFonts w:ascii="仿宋_GB2312" w:eastAsia="仿宋_GB2312" w:hint="eastAsia"/>
          <w:b/>
          <w:sz w:val="28"/>
          <w:szCs w:val="24"/>
        </w:rPr>
        <w:t>、</w:t>
      </w:r>
      <w:r w:rsidR="00B30B4E">
        <w:rPr>
          <w:rFonts w:ascii="仿宋_GB2312" w:eastAsia="仿宋_GB2312" w:hint="eastAsia"/>
          <w:b/>
          <w:sz w:val="28"/>
          <w:szCs w:val="24"/>
        </w:rPr>
        <w:t>学院</w:t>
      </w:r>
      <w:r w:rsidR="0050558C">
        <w:rPr>
          <w:rFonts w:ascii="仿宋_GB2312" w:eastAsia="仿宋_GB2312" w:hint="eastAsia"/>
          <w:b/>
          <w:sz w:val="28"/>
          <w:szCs w:val="24"/>
        </w:rPr>
        <w:t>鼓励奖</w:t>
      </w:r>
      <w:r w:rsidR="00F6799B">
        <w:rPr>
          <w:rFonts w:ascii="仿宋_GB2312" w:eastAsia="仿宋_GB2312" w:hint="eastAsia"/>
          <w:b/>
          <w:sz w:val="28"/>
          <w:szCs w:val="24"/>
        </w:rPr>
        <w:t>，资助金额2000元</w:t>
      </w:r>
      <w:r w:rsidR="00D30D22">
        <w:rPr>
          <w:rFonts w:ascii="仿宋_GB2312" w:eastAsia="仿宋_GB2312" w:hint="eastAsia"/>
          <w:b/>
          <w:sz w:val="28"/>
          <w:szCs w:val="24"/>
        </w:rPr>
        <w:t>：</w:t>
      </w:r>
    </w:p>
    <w:tbl>
      <w:tblPr>
        <w:tblW w:w="5000" w:type="pct"/>
        <w:tblLayout w:type="fixed"/>
        <w:tblLook w:val="04A0"/>
      </w:tblPr>
      <w:tblGrid>
        <w:gridCol w:w="293"/>
        <w:gridCol w:w="726"/>
        <w:gridCol w:w="3455"/>
        <w:gridCol w:w="666"/>
        <w:gridCol w:w="3382"/>
      </w:tblGrid>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能源与环境学院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2</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土木工程学院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3</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电子科学与工程学院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4</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数学学院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5</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自动化学院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6</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生物科学与医学工程学院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7</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材料科学与工程学院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8</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人文学院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9</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电气工程学院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10</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外国语学院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11</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化学化工学院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12</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交通学院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13</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仪器科学与工程学院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14</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艺术学院</w:t>
            </w:r>
          </w:p>
        </w:tc>
      </w:tr>
      <w:tr w:rsidR="0017636B" w:rsidRPr="0017636B" w:rsidTr="00AB5FFA">
        <w:trPr>
          <w:trHeight w:val="270"/>
        </w:trPr>
        <w:tc>
          <w:tcPr>
            <w:tcW w:w="172" w:type="pct"/>
            <w:vAlign w:val="center"/>
          </w:tcPr>
          <w:p w:rsidR="0017636B" w:rsidRPr="0017636B" w:rsidRDefault="0017636B" w:rsidP="00DD45E3">
            <w:pPr>
              <w:widowControl/>
              <w:spacing w:line="480" w:lineRule="exact"/>
              <w:outlineLvl w:val="0"/>
              <w:rPr>
                <w:rFonts w:ascii="仿宋_GB2312" w:eastAsia="仿宋_GB2312" w:hAnsi="仿宋"/>
                <w:sz w:val="28"/>
                <w:szCs w:val="28"/>
              </w:rPr>
            </w:pPr>
          </w:p>
        </w:tc>
        <w:tc>
          <w:tcPr>
            <w:tcW w:w="426"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15</w:t>
            </w:r>
            <w:r w:rsidR="00AB5FFA">
              <w:rPr>
                <w:rFonts w:ascii="仿宋_GB2312" w:eastAsia="仿宋_GB2312" w:hAnsi="仿宋" w:hint="eastAsia"/>
                <w:sz w:val="28"/>
                <w:szCs w:val="28"/>
              </w:rPr>
              <w:t>、</w:t>
            </w:r>
          </w:p>
        </w:tc>
        <w:tc>
          <w:tcPr>
            <w:tcW w:w="2027" w:type="pct"/>
            <w:shd w:val="clear" w:color="auto" w:fill="auto"/>
            <w:noWrap/>
            <w:vAlign w:val="center"/>
            <w:hideMark/>
          </w:tcPr>
          <w:p w:rsidR="0017636B" w:rsidRPr="0017636B" w:rsidRDefault="00AB5FFA"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公共卫生学院</w:t>
            </w:r>
          </w:p>
        </w:tc>
        <w:tc>
          <w:tcPr>
            <w:tcW w:w="391" w:type="pct"/>
            <w:shd w:val="clear" w:color="auto" w:fill="auto"/>
            <w:noWrap/>
            <w:vAlign w:val="center"/>
            <w:hideMark/>
          </w:tcPr>
          <w:p w:rsidR="0017636B" w:rsidRPr="0017636B" w:rsidRDefault="0017636B"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16</w:t>
            </w:r>
            <w:r w:rsidR="00AB5FFA">
              <w:rPr>
                <w:rFonts w:ascii="仿宋_GB2312" w:eastAsia="仿宋_GB2312" w:hAnsi="仿宋" w:hint="eastAsia"/>
                <w:sz w:val="28"/>
                <w:szCs w:val="28"/>
              </w:rPr>
              <w:t>、</w:t>
            </w:r>
          </w:p>
        </w:tc>
        <w:tc>
          <w:tcPr>
            <w:tcW w:w="1984" w:type="pct"/>
            <w:shd w:val="clear" w:color="auto" w:fill="auto"/>
            <w:noWrap/>
            <w:vAlign w:val="center"/>
            <w:hideMark/>
          </w:tcPr>
          <w:p w:rsidR="0017636B" w:rsidRPr="0017636B" w:rsidRDefault="00AB5FFA" w:rsidP="00DD45E3">
            <w:pPr>
              <w:widowControl/>
              <w:spacing w:line="480" w:lineRule="exact"/>
              <w:outlineLvl w:val="0"/>
              <w:rPr>
                <w:rFonts w:ascii="仿宋_GB2312" w:eastAsia="仿宋_GB2312" w:hAnsi="仿宋"/>
                <w:sz w:val="28"/>
                <w:szCs w:val="28"/>
              </w:rPr>
            </w:pPr>
            <w:r w:rsidRPr="0017636B">
              <w:rPr>
                <w:rFonts w:ascii="仿宋_GB2312" w:eastAsia="仿宋_GB2312" w:hAnsi="仿宋" w:hint="eastAsia"/>
                <w:sz w:val="28"/>
                <w:szCs w:val="28"/>
              </w:rPr>
              <w:t>医学院</w:t>
            </w:r>
          </w:p>
        </w:tc>
      </w:tr>
    </w:tbl>
    <w:p w:rsidR="00D610D6" w:rsidRDefault="00D30D22" w:rsidP="0050558C">
      <w:pPr>
        <w:spacing w:line="480" w:lineRule="exact"/>
        <w:ind w:firstLine="570"/>
        <w:rPr>
          <w:rFonts w:ascii="仿宋_GB2312" w:eastAsia="仿宋_GB2312" w:hAnsi="仿宋"/>
          <w:sz w:val="28"/>
          <w:szCs w:val="28"/>
        </w:rPr>
      </w:pPr>
      <w:r>
        <w:rPr>
          <w:rFonts w:ascii="仿宋_GB2312" w:eastAsia="仿宋_GB2312" w:hAnsi="仿宋" w:hint="eastAsia"/>
          <w:sz w:val="28"/>
          <w:szCs w:val="28"/>
        </w:rPr>
        <w:t>请相关</w:t>
      </w:r>
      <w:r w:rsidR="00AE5F92">
        <w:rPr>
          <w:rFonts w:ascii="仿宋_GB2312" w:eastAsia="仿宋_GB2312" w:hAnsi="仿宋" w:hint="eastAsia"/>
          <w:sz w:val="28"/>
          <w:szCs w:val="28"/>
        </w:rPr>
        <w:t>学院</w:t>
      </w:r>
      <w:r>
        <w:rPr>
          <w:rFonts w:ascii="仿宋_GB2312" w:eastAsia="仿宋_GB2312" w:hAnsi="仿宋" w:hint="eastAsia"/>
          <w:sz w:val="28"/>
          <w:szCs w:val="28"/>
        </w:rPr>
        <w:t>、学生团体严格遵守暑期社会实践活动经费报销制度，在</w:t>
      </w:r>
      <w:r w:rsidR="00467BB3">
        <w:rPr>
          <w:rFonts w:ascii="仿宋_GB2312" w:eastAsia="仿宋_GB2312" w:hAnsi="仿宋"/>
          <w:b/>
          <w:sz w:val="28"/>
          <w:szCs w:val="28"/>
          <w:highlight w:val="yellow"/>
        </w:rPr>
        <w:t>9</w:t>
      </w:r>
      <w:r>
        <w:rPr>
          <w:rFonts w:ascii="仿宋_GB2312" w:eastAsia="仿宋_GB2312" w:hAnsi="仿宋" w:hint="eastAsia"/>
          <w:b/>
          <w:sz w:val="28"/>
          <w:szCs w:val="28"/>
          <w:highlight w:val="yellow"/>
        </w:rPr>
        <w:t>月</w:t>
      </w:r>
      <w:r w:rsidR="00467BB3">
        <w:rPr>
          <w:rFonts w:ascii="仿宋_GB2312" w:eastAsia="仿宋_GB2312" w:hAnsi="仿宋"/>
          <w:b/>
          <w:sz w:val="28"/>
          <w:szCs w:val="28"/>
          <w:highlight w:val="yellow"/>
        </w:rPr>
        <w:t>2</w:t>
      </w:r>
      <w:r w:rsidR="008F40B9">
        <w:rPr>
          <w:rFonts w:ascii="仿宋_GB2312" w:eastAsia="仿宋_GB2312" w:hAnsi="仿宋" w:hint="eastAsia"/>
          <w:b/>
          <w:sz w:val="28"/>
          <w:szCs w:val="28"/>
          <w:highlight w:val="yellow"/>
        </w:rPr>
        <w:t>0</w:t>
      </w:r>
      <w:r>
        <w:rPr>
          <w:rFonts w:ascii="仿宋_GB2312" w:eastAsia="仿宋_GB2312" w:hAnsi="仿宋" w:hint="eastAsia"/>
          <w:b/>
          <w:sz w:val="28"/>
          <w:szCs w:val="28"/>
          <w:highlight w:val="yellow"/>
        </w:rPr>
        <w:t>日</w:t>
      </w:r>
      <w:r>
        <w:rPr>
          <w:rFonts w:ascii="仿宋_GB2312" w:eastAsia="仿宋_GB2312" w:hAnsi="仿宋" w:hint="eastAsia"/>
          <w:sz w:val="28"/>
          <w:szCs w:val="28"/>
        </w:rPr>
        <w:t>前</w:t>
      </w:r>
      <w:r w:rsidR="00705F3D">
        <w:rPr>
          <w:rFonts w:ascii="仿宋_GB2312" w:eastAsia="仿宋_GB2312" w:hAnsi="仿宋" w:hint="eastAsia"/>
          <w:sz w:val="28"/>
          <w:szCs w:val="28"/>
        </w:rPr>
        <w:t>将票据</w:t>
      </w:r>
      <w:r w:rsidR="00706771">
        <w:rPr>
          <w:rFonts w:ascii="仿宋_GB2312" w:eastAsia="仿宋_GB2312" w:hAnsi="仿宋" w:hint="eastAsia"/>
          <w:sz w:val="28"/>
          <w:szCs w:val="28"/>
        </w:rPr>
        <w:t>按照要求整理完毕</w:t>
      </w:r>
      <w:r w:rsidR="00705F3D">
        <w:rPr>
          <w:rFonts w:ascii="仿宋_GB2312" w:eastAsia="仿宋_GB2312" w:hAnsi="仿宋" w:hint="eastAsia"/>
          <w:sz w:val="28"/>
          <w:szCs w:val="28"/>
        </w:rPr>
        <w:t>以</w:t>
      </w:r>
      <w:r w:rsidR="00467BB3">
        <w:rPr>
          <w:rFonts w:ascii="仿宋_GB2312" w:eastAsia="仿宋_GB2312" w:hAnsi="仿宋" w:hint="eastAsia"/>
          <w:sz w:val="28"/>
          <w:szCs w:val="28"/>
        </w:rPr>
        <w:t>学院</w:t>
      </w:r>
      <w:r w:rsidR="00705F3D">
        <w:rPr>
          <w:rFonts w:ascii="仿宋_GB2312" w:eastAsia="仿宋_GB2312" w:hAnsi="仿宋" w:hint="eastAsia"/>
          <w:sz w:val="28"/>
          <w:szCs w:val="28"/>
        </w:rPr>
        <w:t>为单位提交至校团委实践部</w:t>
      </w:r>
      <w:r>
        <w:rPr>
          <w:rFonts w:ascii="仿宋_GB2312" w:eastAsia="仿宋_GB2312" w:hAnsi="仿宋" w:hint="eastAsia"/>
          <w:sz w:val="28"/>
          <w:szCs w:val="28"/>
        </w:rPr>
        <w:t>，一旦过期直接取消经费资助。</w:t>
      </w:r>
    </w:p>
    <w:p w:rsidR="00D610D6" w:rsidRDefault="00D30D22" w:rsidP="0050558C">
      <w:pPr>
        <w:adjustRightInd w:val="0"/>
        <w:snapToGrid w:val="0"/>
        <w:spacing w:line="480" w:lineRule="exact"/>
        <w:ind w:firstLineChars="200" w:firstLine="560"/>
        <w:jc w:val="right"/>
        <w:rPr>
          <w:rFonts w:ascii="仿宋_GB2312" w:eastAsia="仿宋_GB2312" w:hAnsi="仿宋" w:cs="宋体"/>
          <w:sz w:val="28"/>
          <w:szCs w:val="28"/>
        </w:rPr>
      </w:pPr>
      <w:r>
        <w:rPr>
          <w:rFonts w:ascii="仿宋_GB2312" w:eastAsia="仿宋_GB2312" w:hAnsi="仿宋" w:cs="宋体"/>
          <w:sz w:val="28"/>
          <w:szCs w:val="28"/>
        </w:rPr>
        <w:t xml:space="preserve">                               </w:t>
      </w:r>
      <w:r>
        <w:rPr>
          <w:rFonts w:ascii="仿宋_GB2312" w:eastAsia="仿宋_GB2312" w:hAnsi="仿宋" w:cs="宋体" w:hint="eastAsia"/>
          <w:sz w:val="28"/>
          <w:szCs w:val="28"/>
        </w:rPr>
        <w:t>共青团东南大学委员会</w:t>
      </w:r>
    </w:p>
    <w:p w:rsidR="00D610D6" w:rsidRDefault="00D30D22" w:rsidP="0050558C">
      <w:pPr>
        <w:adjustRightInd w:val="0"/>
        <w:snapToGrid w:val="0"/>
        <w:spacing w:line="480" w:lineRule="exact"/>
        <w:ind w:firstLineChars="200" w:firstLine="560"/>
        <w:jc w:val="right"/>
        <w:rPr>
          <w:rFonts w:ascii="仿宋_GB2312" w:eastAsia="仿宋_GB2312" w:hAnsi="仿宋" w:cs="宋体"/>
          <w:sz w:val="28"/>
          <w:szCs w:val="28"/>
        </w:rPr>
      </w:pPr>
      <w:r>
        <w:rPr>
          <w:rFonts w:ascii="仿宋_GB2312" w:eastAsia="仿宋_GB2312" w:hAnsi="仿宋" w:cs="宋体"/>
          <w:sz w:val="28"/>
          <w:szCs w:val="28"/>
        </w:rPr>
        <w:t xml:space="preserve">                                  201</w:t>
      </w:r>
      <w:r w:rsidR="00AB5FFA">
        <w:rPr>
          <w:rFonts w:ascii="仿宋_GB2312" w:eastAsia="仿宋_GB2312" w:hAnsi="仿宋" w:cs="宋体"/>
          <w:sz w:val="28"/>
          <w:szCs w:val="28"/>
        </w:rPr>
        <w:t>7</w:t>
      </w:r>
      <w:r>
        <w:rPr>
          <w:rFonts w:ascii="仿宋_GB2312" w:eastAsia="仿宋_GB2312" w:hAnsi="仿宋" w:cs="宋体" w:hint="eastAsia"/>
          <w:sz w:val="28"/>
          <w:szCs w:val="28"/>
        </w:rPr>
        <w:t>年</w:t>
      </w:r>
      <w:r>
        <w:rPr>
          <w:rFonts w:ascii="仿宋_GB2312" w:eastAsia="仿宋_GB2312" w:hAnsi="仿宋" w:cs="宋体"/>
          <w:sz w:val="28"/>
          <w:szCs w:val="28"/>
        </w:rPr>
        <w:t>9</w:t>
      </w:r>
      <w:r>
        <w:rPr>
          <w:rFonts w:ascii="仿宋_GB2312" w:eastAsia="仿宋_GB2312" w:hAnsi="仿宋" w:cs="宋体" w:hint="eastAsia"/>
          <w:sz w:val="28"/>
          <w:szCs w:val="28"/>
        </w:rPr>
        <w:t>月</w:t>
      </w:r>
      <w:r w:rsidR="00AB5FFA">
        <w:rPr>
          <w:rFonts w:ascii="仿宋_GB2312" w:eastAsia="仿宋_GB2312" w:hAnsi="仿宋" w:cs="宋体"/>
          <w:sz w:val="28"/>
          <w:szCs w:val="28"/>
        </w:rPr>
        <w:t>14</w:t>
      </w:r>
      <w:r>
        <w:rPr>
          <w:rFonts w:ascii="仿宋_GB2312" w:eastAsia="仿宋_GB2312" w:hAnsi="仿宋" w:cs="宋体" w:hint="eastAsia"/>
          <w:sz w:val="28"/>
          <w:szCs w:val="28"/>
        </w:rPr>
        <w:t>日</w:t>
      </w:r>
    </w:p>
    <w:sectPr w:rsidR="00D610D6" w:rsidSect="00393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17D" w:rsidRDefault="00DA717D" w:rsidP="00F6799B">
      <w:r>
        <w:separator/>
      </w:r>
    </w:p>
  </w:endnote>
  <w:endnote w:type="continuationSeparator" w:id="0">
    <w:p w:rsidR="00DA717D" w:rsidRDefault="00DA717D" w:rsidP="00F6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entury">
    <w:panose1 w:val="02040603050705020303"/>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17D" w:rsidRDefault="00DA717D" w:rsidP="00F6799B">
      <w:r>
        <w:separator/>
      </w:r>
    </w:p>
  </w:footnote>
  <w:footnote w:type="continuationSeparator" w:id="0">
    <w:p w:rsidR="00DA717D" w:rsidRDefault="00DA717D" w:rsidP="00F6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8CE"/>
    <w:multiLevelType w:val="multilevel"/>
    <w:tmpl w:val="76915A8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5A32681"/>
    <w:multiLevelType w:val="multilevel"/>
    <w:tmpl w:val="25A3268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3B02597"/>
    <w:multiLevelType w:val="multilevel"/>
    <w:tmpl w:val="33B0259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F232A6B"/>
    <w:multiLevelType w:val="multilevel"/>
    <w:tmpl w:val="4F232A6B"/>
    <w:lvl w:ilvl="0">
      <w:start w:val="1"/>
      <w:numFmt w:val="decimal"/>
      <w:lvlText w:val="%1."/>
      <w:lvlJc w:val="left"/>
      <w:pPr>
        <w:ind w:left="420" w:hanging="420"/>
      </w:pPr>
      <w:rPr>
        <w:rFonts w:cs="Times New Roman"/>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1740464"/>
    <w:multiLevelType w:val="multilevel"/>
    <w:tmpl w:val="5174046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CD76A4B"/>
    <w:multiLevelType w:val="multilevel"/>
    <w:tmpl w:val="5CD76A4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6C955C58"/>
    <w:multiLevelType w:val="multilevel"/>
    <w:tmpl w:val="5CD76A4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6915A84"/>
    <w:multiLevelType w:val="multilevel"/>
    <w:tmpl w:val="76915A8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6E5A7E"/>
    <w:rsid w:val="00012DB2"/>
    <w:rsid w:val="0009779E"/>
    <w:rsid w:val="000A0B5A"/>
    <w:rsid w:val="000A60F6"/>
    <w:rsid w:val="000D55EC"/>
    <w:rsid w:val="000E0892"/>
    <w:rsid w:val="000F72AC"/>
    <w:rsid w:val="001310AF"/>
    <w:rsid w:val="001422AA"/>
    <w:rsid w:val="001441E8"/>
    <w:rsid w:val="001540DB"/>
    <w:rsid w:val="00176228"/>
    <w:rsid w:val="0017636B"/>
    <w:rsid w:val="00184AD8"/>
    <w:rsid w:val="001B4364"/>
    <w:rsid w:val="001D70B1"/>
    <w:rsid w:val="001E4BA2"/>
    <w:rsid w:val="002208CF"/>
    <w:rsid w:val="0022491A"/>
    <w:rsid w:val="00232C9E"/>
    <w:rsid w:val="002543A0"/>
    <w:rsid w:val="00256B74"/>
    <w:rsid w:val="00265528"/>
    <w:rsid w:val="00267CBC"/>
    <w:rsid w:val="0027092B"/>
    <w:rsid w:val="0027561B"/>
    <w:rsid w:val="00275FCA"/>
    <w:rsid w:val="00277C7F"/>
    <w:rsid w:val="00282BFA"/>
    <w:rsid w:val="00284B70"/>
    <w:rsid w:val="002A3FE6"/>
    <w:rsid w:val="002B207A"/>
    <w:rsid w:val="00302332"/>
    <w:rsid w:val="0030760A"/>
    <w:rsid w:val="00324DBA"/>
    <w:rsid w:val="00330E79"/>
    <w:rsid w:val="003346A6"/>
    <w:rsid w:val="00334DF2"/>
    <w:rsid w:val="003414BB"/>
    <w:rsid w:val="00371869"/>
    <w:rsid w:val="00374638"/>
    <w:rsid w:val="003820CE"/>
    <w:rsid w:val="00382AD1"/>
    <w:rsid w:val="00386192"/>
    <w:rsid w:val="00387279"/>
    <w:rsid w:val="00387CA5"/>
    <w:rsid w:val="00391F0B"/>
    <w:rsid w:val="00393A42"/>
    <w:rsid w:val="00395FC1"/>
    <w:rsid w:val="003A45E9"/>
    <w:rsid w:val="003B2277"/>
    <w:rsid w:val="003B6B81"/>
    <w:rsid w:val="003C2A15"/>
    <w:rsid w:val="003C35B9"/>
    <w:rsid w:val="003C6FB0"/>
    <w:rsid w:val="003D5F8B"/>
    <w:rsid w:val="00425345"/>
    <w:rsid w:val="00445E48"/>
    <w:rsid w:val="0045196B"/>
    <w:rsid w:val="004578DA"/>
    <w:rsid w:val="00463A6B"/>
    <w:rsid w:val="004649E6"/>
    <w:rsid w:val="00467BB3"/>
    <w:rsid w:val="004759A1"/>
    <w:rsid w:val="00476CE7"/>
    <w:rsid w:val="00487EC9"/>
    <w:rsid w:val="00497E82"/>
    <w:rsid w:val="004A3D79"/>
    <w:rsid w:val="004B2C8D"/>
    <w:rsid w:val="004D61A7"/>
    <w:rsid w:val="004E0E77"/>
    <w:rsid w:val="004F0BDF"/>
    <w:rsid w:val="0050558C"/>
    <w:rsid w:val="00507382"/>
    <w:rsid w:val="00512A08"/>
    <w:rsid w:val="00524B04"/>
    <w:rsid w:val="00546B37"/>
    <w:rsid w:val="00567607"/>
    <w:rsid w:val="005A09F8"/>
    <w:rsid w:val="005B250E"/>
    <w:rsid w:val="005C1BBF"/>
    <w:rsid w:val="005C2885"/>
    <w:rsid w:val="005D0C2F"/>
    <w:rsid w:val="005E0D61"/>
    <w:rsid w:val="005F44DA"/>
    <w:rsid w:val="005F5243"/>
    <w:rsid w:val="00641032"/>
    <w:rsid w:val="006668AD"/>
    <w:rsid w:val="006945A1"/>
    <w:rsid w:val="006A0932"/>
    <w:rsid w:val="006C1633"/>
    <w:rsid w:val="006D6953"/>
    <w:rsid w:val="006E5A7E"/>
    <w:rsid w:val="006F4259"/>
    <w:rsid w:val="007012CF"/>
    <w:rsid w:val="00705F3D"/>
    <w:rsid w:val="00706771"/>
    <w:rsid w:val="00737A27"/>
    <w:rsid w:val="00740FC9"/>
    <w:rsid w:val="00757CB3"/>
    <w:rsid w:val="00770BFB"/>
    <w:rsid w:val="00772F34"/>
    <w:rsid w:val="0077331B"/>
    <w:rsid w:val="007E2E0F"/>
    <w:rsid w:val="007E4FD1"/>
    <w:rsid w:val="007E631C"/>
    <w:rsid w:val="007F50C2"/>
    <w:rsid w:val="008031CE"/>
    <w:rsid w:val="00813C9F"/>
    <w:rsid w:val="00822F0F"/>
    <w:rsid w:val="00856763"/>
    <w:rsid w:val="008669A1"/>
    <w:rsid w:val="00897097"/>
    <w:rsid w:val="008A2420"/>
    <w:rsid w:val="008B093D"/>
    <w:rsid w:val="008D34CC"/>
    <w:rsid w:val="008E668F"/>
    <w:rsid w:val="008F2CA6"/>
    <w:rsid w:val="008F40B9"/>
    <w:rsid w:val="0090061A"/>
    <w:rsid w:val="0090250D"/>
    <w:rsid w:val="00922D3D"/>
    <w:rsid w:val="0094350E"/>
    <w:rsid w:val="00956762"/>
    <w:rsid w:val="00956EF8"/>
    <w:rsid w:val="00976EBC"/>
    <w:rsid w:val="00986933"/>
    <w:rsid w:val="00987996"/>
    <w:rsid w:val="00991900"/>
    <w:rsid w:val="009A7C79"/>
    <w:rsid w:val="009B037E"/>
    <w:rsid w:val="009B1920"/>
    <w:rsid w:val="009C3C2E"/>
    <w:rsid w:val="009D04B3"/>
    <w:rsid w:val="009D38C1"/>
    <w:rsid w:val="009D4C1A"/>
    <w:rsid w:val="009D5451"/>
    <w:rsid w:val="009D5AF8"/>
    <w:rsid w:val="009E274C"/>
    <w:rsid w:val="00A00BFE"/>
    <w:rsid w:val="00A04060"/>
    <w:rsid w:val="00A10F69"/>
    <w:rsid w:val="00A1304A"/>
    <w:rsid w:val="00A16D81"/>
    <w:rsid w:val="00A55A36"/>
    <w:rsid w:val="00A940F4"/>
    <w:rsid w:val="00AB5FFA"/>
    <w:rsid w:val="00AE410D"/>
    <w:rsid w:val="00AE5F92"/>
    <w:rsid w:val="00B00089"/>
    <w:rsid w:val="00B30B4E"/>
    <w:rsid w:val="00B4421A"/>
    <w:rsid w:val="00B5315B"/>
    <w:rsid w:val="00B60EA3"/>
    <w:rsid w:val="00B75842"/>
    <w:rsid w:val="00B84289"/>
    <w:rsid w:val="00B91D9C"/>
    <w:rsid w:val="00BA0A6C"/>
    <w:rsid w:val="00BB11E3"/>
    <w:rsid w:val="00BB3101"/>
    <w:rsid w:val="00BD18F4"/>
    <w:rsid w:val="00BD2781"/>
    <w:rsid w:val="00BD3F4B"/>
    <w:rsid w:val="00BF0347"/>
    <w:rsid w:val="00C21BE7"/>
    <w:rsid w:val="00C253E9"/>
    <w:rsid w:val="00C25B96"/>
    <w:rsid w:val="00C264AD"/>
    <w:rsid w:val="00C533BA"/>
    <w:rsid w:val="00C662B3"/>
    <w:rsid w:val="00C7055D"/>
    <w:rsid w:val="00C71F75"/>
    <w:rsid w:val="00C93A14"/>
    <w:rsid w:val="00CA6B6E"/>
    <w:rsid w:val="00CE01DE"/>
    <w:rsid w:val="00D278BA"/>
    <w:rsid w:val="00D30D22"/>
    <w:rsid w:val="00D37284"/>
    <w:rsid w:val="00D3794E"/>
    <w:rsid w:val="00D5077E"/>
    <w:rsid w:val="00D51776"/>
    <w:rsid w:val="00D606CD"/>
    <w:rsid w:val="00D610D6"/>
    <w:rsid w:val="00D87A1B"/>
    <w:rsid w:val="00D92F0E"/>
    <w:rsid w:val="00D96051"/>
    <w:rsid w:val="00D97DA1"/>
    <w:rsid w:val="00DA24D1"/>
    <w:rsid w:val="00DA717D"/>
    <w:rsid w:val="00DC6EF1"/>
    <w:rsid w:val="00DD1697"/>
    <w:rsid w:val="00DD45E3"/>
    <w:rsid w:val="00DE1C7D"/>
    <w:rsid w:val="00DE259B"/>
    <w:rsid w:val="00DF3B65"/>
    <w:rsid w:val="00E26E88"/>
    <w:rsid w:val="00E409B6"/>
    <w:rsid w:val="00E57D26"/>
    <w:rsid w:val="00E71F10"/>
    <w:rsid w:val="00E84300"/>
    <w:rsid w:val="00EB6277"/>
    <w:rsid w:val="00EC1F4B"/>
    <w:rsid w:val="00EF1ED5"/>
    <w:rsid w:val="00EF2793"/>
    <w:rsid w:val="00F02039"/>
    <w:rsid w:val="00F04584"/>
    <w:rsid w:val="00F6799B"/>
    <w:rsid w:val="00F93A3F"/>
    <w:rsid w:val="00FA50DF"/>
    <w:rsid w:val="00FB36FC"/>
    <w:rsid w:val="00FC2732"/>
    <w:rsid w:val="47110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4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393A42"/>
    <w:rPr>
      <w:rFonts w:ascii="宋体"/>
      <w:sz w:val="18"/>
      <w:szCs w:val="18"/>
    </w:rPr>
  </w:style>
  <w:style w:type="paragraph" w:styleId="a4">
    <w:name w:val="footer"/>
    <w:basedOn w:val="a"/>
    <w:link w:val="Char0"/>
    <w:uiPriority w:val="99"/>
    <w:semiHidden/>
    <w:rsid w:val="00393A42"/>
    <w:pPr>
      <w:tabs>
        <w:tab w:val="center" w:pos="4153"/>
        <w:tab w:val="right" w:pos="8306"/>
      </w:tabs>
      <w:snapToGrid w:val="0"/>
      <w:jc w:val="left"/>
    </w:pPr>
    <w:rPr>
      <w:sz w:val="18"/>
      <w:szCs w:val="18"/>
    </w:rPr>
  </w:style>
  <w:style w:type="paragraph" w:styleId="a5">
    <w:name w:val="header"/>
    <w:basedOn w:val="a"/>
    <w:link w:val="Char1"/>
    <w:uiPriority w:val="99"/>
    <w:semiHidden/>
    <w:rsid w:val="00393A42"/>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99"/>
    <w:qFormat/>
    <w:rsid w:val="00393A42"/>
    <w:pPr>
      <w:spacing w:before="240" w:after="60"/>
      <w:jc w:val="center"/>
      <w:outlineLvl w:val="0"/>
    </w:pPr>
    <w:rPr>
      <w:rFonts w:ascii="Cambria" w:hAnsi="Cambria"/>
      <w:b/>
      <w:bCs/>
      <w:sz w:val="32"/>
      <w:szCs w:val="32"/>
    </w:rPr>
  </w:style>
  <w:style w:type="table" w:styleId="a7">
    <w:name w:val="Table Grid"/>
    <w:basedOn w:val="a1"/>
    <w:uiPriority w:val="99"/>
    <w:qFormat/>
    <w:rsid w:val="00393A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5"/>
    <w:uiPriority w:val="99"/>
    <w:semiHidden/>
    <w:locked/>
    <w:rsid w:val="00393A42"/>
    <w:rPr>
      <w:rFonts w:cs="Times New Roman"/>
      <w:sz w:val="18"/>
      <w:szCs w:val="18"/>
    </w:rPr>
  </w:style>
  <w:style w:type="character" w:customStyle="1" w:styleId="Char0">
    <w:name w:val="页脚 Char"/>
    <w:link w:val="a4"/>
    <w:uiPriority w:val="99"/>
    <w:semiHidden/>
    <w:locked/>
    <w:rsid w:val="00393A42"/>
    <w:rPr>
      <w:rFonts w:cs="Times New Roman"/>
      <w:sz w:val="18"/>
      <w:szCs w:val="18"/>
    </w:rPr>
  </w:style>
  <w:style w:type="paragraph" w:customStyle="1" w:styleId="1">
    <w:name w:val="列出段落1"/>
    <w:basedOn w:val="a"/>
    <w:uiPriority w:val="99"/>
    <w:qFormat/>
    <w:rsid w:val="00393A42"/>
    <w:pPr>
      <w:ind w:firstLineChars="200" w:firstLine="420"/>
    </w:pPr>
  </w:style>
  <w:style w:type="character" w:customStyle="1" w:styleId="Char">
    <w:name w:val="文档结构图 Char"/>
    <w:link w:val="a3"/>
    <w:uiPriority w:val="99"/>
    <w:semiHidden/>
    <w:qFormat/>
    <w:locked/>
    <w:rsid w:val="00393A42"/>
    <w:rPr>
      <w:rFonts w:ascii="宋体" w:eastAsia="宋体" w:cs="Times New Roman"/>
      <w:sz w:val="18"/>
      <w:szCs w:val="18"/>
    </w:rPr>
  </w:style>
  <w:style w:type="character" w:customStyle="1" w:styleId="Char2">
    <w:name w:val="标题 Char"/>
    <w:link w:val="a6"/>
    <w:uiPriority w:val="99"/>
    <w:locked/>
    <w:rsid w:val="00393A42"/>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26385231">
      <w:bodyDiv w:val="1"/>
      <w:marLeft w:val="0"/>
      <w:marRight w:val="0"/>
      <w:marTop w:val="0"/>
      <w:marBottom w:val="0"/>
      <w:divBdr>
        <w:top w:val="none" w:sz="0" w:space="0" w:color="auto"/>
        <w:left w:val="none" w:sz="0" w:space="0" w:color="auto"/>
        <w:bottom w:val="none" w:sz="0" w:space="0" w:color="auto"/>
        <w:right w:val="none" w:sz="0" w:space="0" w:color="auto"/>
      </w:divBdr>
    </w:div>
    <w:div w:id="729310805">
      <w:bodyDiv w:val="1"/>
      <w:marLeft w:val="0"/>
      <w:marRight w:val="0"/>
      <w:marTop w:val="0"/>
      <w:marBottom w:val="0"/>
      <w:divBdr>
        <w:top w:val="none" w:sz="0" w:space="0" w:color="auto"/>
        <w:left w:val="none" w:sz="0" w:space="0" w:color="auto"/>
        <w:bottom w:val="none" w:sz="0" w:space="0" w:color="auto"/>
        <w:right w:val="none" w:sz="0" w:space="0" w:color="auto"/>
      </w:divBdr>
    </w:div>
    <w:div w:id="737367485">
      <w:bodyDiv w:val="1"/>
      <w:marLeft w:val="0"/>
      <w:marRight w:val="0"/>
      <w:marTop w:val="0"/>
      <w:marBottom w:val="0"/>
      <w:divBdr>
        <w:top w:val="none" w:sz="0" w:space="0" w:color="auto"/>
        <w:left w:val="none" w:sz="0" w:space="0" w:color="auto"/>
        <w:bottom w:val="none" w:sz="0" w:space="0" w:color="auto"/>
        <w:right w:val="none" w:sz="0" w:space="0" w:color="auto"/>
      </w:divBdr>
    </w:div>
    <w:div w:id="846872461">
      <w:bodyDiv w:val="1"/>
      <w:marLeft w:val="0"/>
      <w:marRight w:val="0"/>
      <w:marTop w:val="0"/>
      <w:marBottom w:val="0"/>
      <w:divBdr>
        <w:top w:val="none" w:sz="0" w:space="0" w:color="auto"/>
        <w:left w:val="none" w:sz="0" w:space="0" w:color="auto"/>
        <w:bottom w:val="none" w:sz="0" w:space="0" w:color="auto"/>
        <w:right w:val="none" w:sz="0" w:space="0" w:color="auto"/>
      </w:divBdr>
    </w:div>
    <w:div w:id="1219436667">
      <w:bodyDiv w:val="1"/>
      <w:marLeft w:val="0"/>
      <w:marRight w:val="0"/>
      <w:marTop w:val="0"/>
      <w:marBottom w:val="0"/>
      <w:divBdr>
        <w:top w:val="none" w:sz="0" w:space="0" w:color="auto"/>
        <w:left w:val="none" w:sz="0" w:space="0" w:color="auto"/>
        <w:bottom w:val="none" w:sz="0" w:space="0" w:color="auto"/>
        <w:right w:val="none" w:sz="0" w:space="0" w:color="auto"/>
      </w:divBdr>
    </w:div>
    <w:div w:id="1356464483">
      <w:bodyDiv w:val="1"/>
      <w:marLeft w:val="0"/>
      <w:marRight w:val="0"/>
      <w:marTop w:val="0"/>
      <w:marBottom w:val="0"/>
      <w:divBdr>
        <w:top w:val="none" w:sz="0" w:space="0" w:color="auto"/>
        <w:left w:val="none" w:sz="0" w:space="0" w:color="auto"/>
        <w:bottom w:val="none" w:sz="0" w:space="0" w:color="auto"/>
        <w:right w:val="none" w:sz="0" w:space="0" w:color="auto"/>
      </w:divBdr>
    </w:div>
    <w:div w:id="1786197763">
      <w:bodyDiv w:val="1"/>
      <w:marLeft w:val="0"/>
      <w:marRight w:val="0"/>
      <w:marTop w:val="0"/>
      <w:marBottom w:val="0"/>
      <w:divBdr>
        <w:top w:val="none" w:sz="0" w:space="0" w:color="auto"/>
        <w:left w:val="none" w:sz="0" w:space="0" w:color="auto"/>
        <w:bottom w:val="none" w:sz="0" w:space="0" w:color="auto"/>
        <w:right w:val="none" w:sz="0" w:space="0" w:color="auto"/>
      </w:divBdr>
    </w:div>
    <w:div w:id="197205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830</Words>
  <Characters>4732</Characters>
  <Application>Microsoft Office Word</Application>
  <DocSecurity>0</DocSecurity>
  <Lines>39</Lines>
  <Paragraphs>11</Paragraphs>
  <ScaleCrop>false</ScaleCrop>
  <Company>东南大学</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6</cp:revision>
  <dcterms:created xsi:type="dcterms:W3CDTF">2017-09-14T14:25:00Z</dcterms:created>
  <dcterms:modified xsi:type="dcterms:W3CDTF">2017-09-15T03:22:00Z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